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3BB1440D" w14:textId="77777777"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r w:rsidR="00651A97" w:rsidRPr="007A09A7">
        <w:rPr>
          <w:b/>
          <w:sz w:val="52"/>
        </w:rPr>
        <w:t xml:space="preserve"> </w:t>
      </w:r>
    </w:p>
    <w:p w14:paraId="1A8C8210" w14:textId="77777777" w:rsidP="007A09A7" w:rsidR="00651A97" w:rsidRDefault="00651A97" w:rsidRPr="007A09A7">
      <w:pPr>
        <w:pBdr>
          <w:top w:color="auto" w:space="1" w:sz="4" w:val="single"/>
          <w:bottom w:color="auto" w:space="1" w:sz="4" w:val="single"/>
        </w:pBdr>
        <w:jc w:val="center"/>
        <w:rPr>
          <w:b/>
          <w:sz w:val="44"/>
        </w:rPr>
      </w:pPr>
    </w:p>
    <w:p w14:paraId="1B666366" w14:textId="0A0430DB" w:rsidP="007A09A7" w:rsidR="00651A97" w:rsidRDefault="008E220A" w:rsidRPr="007A09A7">
      <w:pPr>
        <w:pBdr>
          <w:top w:color="auto" w:space="1" w:sz="4" w:val="single"/>
          <w:bottom w:color="auto" w:space="1" w:sz="4" w:val="single"/>
        </w:pBdr>
        <w:jc w:val="center"/>
        <w:rPr>
          <w:b/>
          <w:sz w:val="44"/>
        </w:rPr>
      </w:pPr>
      <w:r>
        <w:rPr>
          <w:b/>
          <w:sz w:val="44"/>
        </w:rPr>
        <w:t>A</w:t>
      </w:r>
      <w:r w:rsidR="00651A97" w:rsidRPr="007A09A7">
        <w:rPr>
          <w:b/>
          <w:sz w:val="44"/>
        </w:rPr>
        <w:t xml:space="preserve">nno </w:t>
      </w:r>
      <w:r w:rsidR="0072047D">
        <w:rPr>
          <w:b/>
          <w:sz w:val="44"/>
        </w:rPr>
        <w:t>2023</w:t>
      </w:r>
      <w:r w:rsidR="00651A97" w:rsidRPr="007A09A7">
        <w:rPr>
          <w:b/>
          <w:sz w:val="44"/>
        </w:rPr>
        <w:t xml:space="preserve"> </w:t>
      </w:r>
    </w:p>
    <w:p w14:paraId="420013C0" w14:textId="77777777" w:rsidR="00DF06C3" w:rsidRDefault="00DF06C3"/>
    <w:p w14:paraId="18028279" w14:textId="77777777" w:rsidR="00DF06C3" w:rsidRDefault="00DF06C3"/>
    <w:p w14:paraId="335407A4" w14:textId="77777777"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14:paraId="39B5F472" w14:textId="15253963" w:rsidP="00FC3331" w:rsidR="007D3B4C" w:rsidRDefault="00FC3331" w:rsidRPr="00FC3331">
          <w:pPr>
            <w:pStyle w:val="Sommario1"/>
          </w:pPr>
          <w:r w:rsidRPr="00FC3331">
            <w:t>INDICE</w:t>
          </w:r>
        </w:p>
        <w:p w14:paraId="10F59331" w14:textId="2A763182" w:rsidR="00C80BC1" w:rsidRDefault="007D3B4C">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88657645" w:history="1">
            <w:r w:rsidR="00C80BC1" w:rsidRPr="00C80454">
              <w:rPr>
                <w:rStyle w:val="Collegamentoipertestuale"/>
                <w:noProof/>
              </w:rPr>
              <w:t>SEZIONE 1</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ANAGRAFICA AMMINISTRAZIONE</w:t>
            </w:r>
            <w:r w:rsidR="00C80BC1">
              <w:rPr>
                <w:noProof/>
                <w:webHidden/>
              </w:rPr>
              <w:tab/>
            </w:r>
            <w:r w:rsidR="00C80BC1">
              <w:rPr>
                <w:noProof/>
                <w:webHidden/>
              </w:rPr>
              <w:fldChar w:fldCharType="begin"/>
            </w:r>
            <w:r w:rsidR="00C80BC1">
              <w:rPr>
                <w:noProof/>
                <w:webHidden/>
              </w:rPr>
              <w:instrText xml:space="preserve"> PAGEREF _Toc88657645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381C822A" w14:textId="3E12A3D2"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46" w:history="1">
            <w:r w:rsidR="00C80BC1" w:rsidRPr="00C80454">
              <w:rPr>
                <w:rStyle w:val="Collegamentoipertestuale"/>
                <w:noProof/>
              </w:rPr>
              <w:t>SEZIONE 2</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ANAGRAFICA RPCT</w:t>
            </w:r>
            <w:r w:rsidR="00C80BC1">
              <w:rPr>
                <w:noProof/>
                <w:webHidden/>
              </w:rPr>
              <w:tab/>
            </w:r>
            <w:r w:rsidR="00C80BC1">
              <w:rPr>
                <w:noProof/>
                <w:webHidden/>
              </w:rPr>
              <w:fldChar w:fldCharType="begin"/>
            </w:r>
            <w:r w:rsidR="00C80BC1">
              <w:rPr>
                <w:noProof/>
                <w:webHidden/>
              </w:rPr>
              <w:instrText xml:space="preserve"> PAGEREF _Toc88657646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38BA440C" w14:textId="1FB16DEB"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47" w:history="1">
            <w:r w:rsidR="00C80BC1" w:rsidRPr="00C80454">
              <w:rPr>
                <w:rStyle w:val="Collegamentoipertestuale"/>
                <w:noProof/>
              </w:rPr>
              <w:t>SEZIONE 3</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RENDICONTAZIONE MISURE GENERALI</w:t>
            </w:r>
            <w:r w:rsidR="00C80BC1">
              <w:rPr>
                <w:noProof/>
                <w:webHidden/>
              </w:rPr>
              <w:tab/>
            </w:r>
            <w:r w:rsidR="00C80BC1">
              <w:rPr>
                <w:noProof/>
                <w:webHidden/>
              </w:rPr>
              <w:fldChar w:fldCharType="begin"/>
            </w:r>
            <w:r w:rsidR="00C80BC1">
              <w:rPr>
                <w:noProof/>
                <w:webHidden/>
              </w:rPr>
              <w:instrText xml:space="preserve"> PAGEREF _Toc88657647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5CD16270" w14:textId="1F003715"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48" w:history="1">
            <w:r w:rsidR="00C80BC1" w:rsidRPr="00C80454">
              <w:rPr>
                <w:rStyle w:val="Collegamentoipertestuale"/>
                <w:noProof/>
              </w:rPr>
              <w:t>3.1</w:t>
            </w:r>
            <w:r w:rsidR="00C80BC1">
              <w:rPr>
                <w:rFonts w:asciiTheme="minorHAnsi" w:cstheme="minorBidi" w:eastAsiaTheme="minorEastAsia" w:hAnsiTheme="minorHAnsi"/>
                <w:b w:val="0"/>
                <w:bCs w:val="0"/>
                <w:noProof/>
              </w:rPr>
              <w:tab/>
            </w:r>
            <w:r w:rsidR="00C80BC1" w:rsidRPr="00C80454">
              <w:rPr>
                <w:rStyle w:val="Collegamentoipertestuale"/>
                <w:noProof/>
              </w:rPr>
              <w:t>Sintesi dell’attuazione delle misure generali</w:t>
            </w:r>
            <w:r w:rsidR="00C80BC1">
              <w:rPr>
                <w:noProof/>
                <w:webHidden/>
              </w:rPr>
              <w:tab/>
            </w:r>
            <w:r w:rsidR="00C80BC1">
              <w:rPr>
                <w:noProof/>
                <w:webHidden/>
              </w:rPr>
              <w:fldChar w:fldCharType="begin"/>
            </w:r>
            <w:r w:rsidR="00C80BC1">
              <w:rPr>
                <w:noProof/>
                <w:webHidden/>
              </w:rPr>
              <w:instrText xml:space="preserve"> PAGEREF _Toc88657648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67BA59F9" w14:textId="420C0CB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49" w:history="1">
            <w:r w:rsidR="00C80BC1" w:rsidRPr="00C80454">
              <w:rPr>
                <w:rStyle w:val="Collegamentoipertestuale"/>
                <w:noProof/>
              </w:rPr>
              <w:t>3.2</w:t>
            </w:r>
            <w:r w:rsidR="00C80BC1">
              <w:rPr>
                <w:rFonts w:asciiTheme="minorHAnsi" w:cstheme="minorBidi" w:eastAsiaTheme="minorEastAsia" w:hAnsiTheme="minorHAnsi"/>
                <w:b w:val="0"/>
                <w:bCs w:val="0"/>
                <w:noProof/>
              </w:rPr>
              <w:tab/>
            </w:r>
            <w:r w:rsidR="00C80BC1" w:rsidRPr="00C80454">
              <w:rPr>
                <w:rStyle w:val="Collegamentoipertestuale"/>
                <w:noProof/>
              </w:rPr>
              <w:t>Codice di comportamento</w:t>
            </w:r>
            <w:r w:rsidR="00C80BC1">
              <w:rPr>
                <w:noProof/>
                <w:webHidden/>
              </w:rPr>
              <w:tab/>
            </w:r>
            <w:r w:rsidR="00C80BC1">
              <w:rPr>
                <w:noProof/>
                <w:webHidden/>
              </w:rPr>
              <w:fldChar w:fldCharType="begin"/>
            </w:r>
            <w:r w:rsidR="00C80BC1">
              <w:rPr>
                <w:noProof/>
                <w:webHidden/>
              </w:rPr>
              <w:instrText xml:space="preserve"> PAGEREF _Toc88657649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731A85E3" w14:textId="54A67EB2"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0" w:history="1">
            <w:r w:rsidR="00C80BC1" w:rsidRPr="00C80454">
              <w:rPr>
                <w:rStyle w:val="Collegamentoipertestuale"/>
                <w:noProof/>
              </w:rPr>
              <w:t>3.3</w:t>
            </w:r>
            <w:r w:rsidR="00C80BC1">
              <w:rPr>
                <w:rFonts w:asciiTheme="minorHAnsi" w:cstheme="minorBidi" w:eastAsiaTheme="minorEastAsia" w:hAnsiTheme="minorHAnsi"/>
                <w:b w:val="0"/>
                <w:bCs w:val="0"/>
                <w:noProof/>
              </w:rPr>
              <w:tab/>
            </w:r>
            <w:r w:rsidR="00C80BC1" w:rsidRPr="00C80454">
              <w:rPr>
                <w:rStyle w:val="Collegamentoipertestuale"/>
                <w:noProof/>
              </w:rPr>
              <w:t>Rotazione del personale</w:t>
            </w:r>
            <w:r w:rsidR="00C80BC1">
              <w:rPr>
                <w:noProof/>
                <w:webHidden/>
              </w:rPr>
              <w:tab/>
            </w:r>
            <w:r w:rsidR="00C80BC1">
              <w:rPr>
                <w:noProof/>
                <w:webHidden/>
              </w:rPr>
              <w:fldChar w:fldCharType="begin"/>
            </w:r>
            <w:r w:rsidR="00C80BC1">
              <w:rPr>
                <w:noProof/>
                <w:webHidden/>
              </w:rPr>
              <w:instrText xml:space="preserve"> PAGEREF _Toc88657650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5B8F4CE6" w14:textId="2D3355C4" w:rsidR="00C80BC1" w:rsidRDefault="00000000">
          <w:pPr>
            <w:pStyle w:val="Sommario3"/>
            <w:tabs>
              <w:tab w:pos="1200" w:val="left"/>
              <w:tab w:leader="dot" w:pos="9622" w:val="right"/>
            </w:tabs>
            <w:rPr>
              <w:rFonts w:asciiTheme="minorHAnsi" w:cstheme="minorBidi" w:eastAsiaTheme="minorEastAsia" w:hAnsiTheme="minorHAnsi"/>
              <w:noProof/>
              <w:sz w:val="22"/>
              <w:szCs w:val="22"/>
            </w:rPr>
          </w:pPr>
          <w:hyperlink w:anchor="_Toc88657651" w:history="1">
            <w:r w:rsidR="00C80BC1" w:rsidRPr="00C80454">
              <w:rPr>
                <w:rStyle w:val="Collegamentoipertestuale"/>
                <w:noProof/>
              </w:rPr>
              <w:t>3.3.1</w:t>
            </w:r>
            <w:r w:rsidR="00C80BC1">
              <w:rPr>
                <w:rFonts w:asciiTheme="minorHAnsi" w:cstheme="minorBidi" w:eastAsiaTheme="minorEastAsia" w:hAnsiTheme="minorHAnsi"/>
                <w:noProof/>
                <w:sz w:val="22"/>
                <w:szCs w:val="22"/>
              </w:rPr>
              <w:tab/>
            </w:r>
            <w:r w:rsidR="00C80BC1" w:rsidRPr="00C80454">
              <w:rPr>
                <w:rStyle w:val="Collegamentoipertestuale"/>
                <w:noProof/>
              </w:rPr>
              <w:t>Rotazione Ordinaria</w:t>
            </w:r>
            <w:r w:rsidR="00C80BC1">
              <w:rPr>
                <w:noProof/>
                <w:webHidden/>
              </w:rPr>
              <w:tab/>
            </w:r>
            <w:r w:rsidR="00C80BC1">
              <w:rPr>
                <w:noProof/>
                <w:webHidden/>
              </w:rPr>
              <w:fldChar w:fldCharType="begin"/>
            </w:r>
            <w:r w:rsidR="00C80BC1">
              <w:rPr>
                <w:noProof/>
                <w:webHidden/>
              </w:rPr>
              <w:instrText xml:space="preserve"> PAGEREF _Toc88657651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23860213" w14:textId="4C7E0DA6" w:rsidR="00C80BC1" w:rsidRDefault="00000000">
          <w:pPr>
            <w:pStyle w:val="Sommario3"/>
            <w:tabs>
              <w:tab w:pos="1200" w:val="left"/>
              <w:tab w:leader="dot" w:pos="9622" w:val="right"/>
            </w:tabs>
            <w:rPr>
              <w:rFonts w:asciiTheme="minorHAnsi" w:cstheme="minorBidi" w:eastAsiaTheme="minorEastAsia" w:hAnsiTheme="minorHAnsi"/>
              <w:noProof/>
              <w:sz w:val="22"/>
              <w:szCs w:val="22"/>
            </w:rPr>
          </w:pPr>
          <w:hyperlink w:anchor="_Toc88657652" w:history="1">
            <w:r w:rsidR="00C80BC1" w:rsidRPr="00C80454">
              <w:rPr>
                <w:rStyle w:val="Collegamentoipertestuale"/>
                <w:noProof/>
              </w:rPr>
              <w:t>3.3.2</w:t>
            </w:r>
            <w:r w:rsidR="00C80BC1">
              <w:rPr>
                <w:rFonts w:asciiTheme="minorHAnsi" w:cstheme="minorBidi" w:eastAsiaTheme="minorEastAsia" w:hAnsiTheme="minorHAnsi"/>
                <w:noProof/>
                <w:sz w:val="22"/>
                <w:szCs w:val="22"/>
              </w:rPr>
              <w:tab/>
            </w:r>
            <w:r w:rsidR="00C80BC1" w:rsidRPr="00C80454">
              <w:rPr>
                <w:rStyle w:val="Collegamentoipertestuale"/>
                <w:noProof/>
              </w:rPr>
              <w:t>Rotazione Straordinaria</w:t>
            </w:r>
            <w:r w:rsidR="00C80BC1">
              <w:rPr>
                <w:noProof/>
                <w:webHidden/>
              </w:rPr>
              <w:tab/>
            </w:r>
            <w:r w:rsidR="00C80BC1">
              <w:rPr>
                <w:noProof/>
                <w:webHidden/>
              </w:rPr>
              <w:fldChar w:fldCharType="begin"/>
            </w:r>
            <w:r w:rsidR="00C80BC1">
              <w:rPr>
                <w:noProof/>
                <w:webHidden/>
              </w:rPr>
              <w:instrText xml:space="preserve"> PAGEREF _Toc88657652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670A69AB" w14:textId="7C72981C" w:rsidR="00C80BC1" w:rsidRDefault="00000000">
          <w:pPr>
            <w:pStyle w:val="Sommario3"/>
            <w:tabs>
              <w:tab w:pos="1200" w:val="left"/>
              <w:tab w:leader="dot" w:pos="9622" w:val="right"/>
            </w:tabs>
            <w:rPr>
              <w:rFonts w:asciiTheme="minorHAnsi" w:cstheme="minorBidi" w:eastAsiaTheme="minorEastAsia" w:hAnsiTheme="minorHAnsi"/>
              <w:noProof/>
              <w:sz w:val="22"/>
              <w:szCs w:val="22"/>
            </w:rPr>
          </w:pPr>
          <w:hyperlink w:anchor="_Toc88657653" w:history="1">
            <w:r w:rsidR="00C80BC1" w:rsidRPr="00C80454">
              <w:rPr>
                <w:rStyle w:val="Collegamentoipertestuale"/>
                <w:noProof/>
              </w:rPr>
              <w:t>3.3.3</w:t>
            </w:r>
            <w:r w:rsidR="00C80BC1">
              <w:rPr>
                <w:rFonts w:asciiTheme="minorHAnsi" w:cstheme="minorBidi" w:eastAsiaTheme="minorEastAsia" w:hAnsiTheme="minorHAnsi"/>
                <w:noProof/>
                <w:sz w:val="22"/>
                <w:szCs w:val="22"/>
              </w:rPr>
              <w:tab/>
            </w:r>
            <w:r w:rsidR="00C80BC1" w:rsidRPr="00C80454">
              <w:rPr>
                <w:rStyle w:val="Collegamentoipertestuale"/>
                <w:noProof/>
              </w:rPr>
              <w:t>Trasferimento d’ufficio</w:t>
            </w:r>
            <w:r w:rsidR="00C80BC1">
              <w:rPr>
                <w:noProof/>
                <w:webHidden/>
              </w:rPr>
              <w:tab/>
            </w:r>
            <w:r w:rsidR="00C80BC1">
              <w:rPr>
                <w:noProof/>
                <w:webHidden/>
              </w:rPr>
              <w:fldChar w:fldCharType="begin"/>
            </w:r>
            <w:r w:rsidR="00C80BC1">
              <w:rPr>
                <w:noProof/>
                <w:webHidden/>
              </w:rPr>
              <w:instrText xml:space="preserve"> PAGEREF _Toc88657653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1584AC00" w14:textId="7D93396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4" w:history="1">
            <w:r w:rsidR="00C80BC1" w:rsidRPr="00C80454">
              <w:rPr>
                <w:rStyle w:val="Collegamentoipertestuale"/>
                <w:noProof/>
              </w:rPr>
              <w:t>3.4</w:t>
            </w:r>
            <w:r w:rsidR="00C80BC1">
              <w:rPr>
                <w:rFonts w:asciiTheme="minorHAnsi" w:cstheme="minorBidi" w:eastAsiaTheme="minorEastAsia" w:hAnsiTheme="minorHAnsi"/>
                <w:b w:val="0"/>
                <w:bCs w:val="0"/>
                <w:noProof/>
              </w:rPr>
              <w:tab/>
            </w:r>
            <w:r w:rsidR="00C80BC1" w:rsidRPr="00C80454">
              <w:rPr>
                <w:rStyle w:val="Collegamentoipertestuale"/>
                <w:noProof/>
              </w:rPr>
              <w:t>Misure in materia di conflitto di interessi</w:t>
            </w:r>
            <w:r w:rsidR="00C80BC1">
              <w:rPr>
                <w:noProof/>
                <w:webHidden/>
              </w:rPr>
              <w:tab/>
            </w:r>
            <w:r w:rsidR="00C80BC1">
              <w:rPr>
                <w:noProof/>
                <w:webHidden/>
              </w:rPr>
              <w:fldChar w:fldCharType="begin"/>
            </w:r>
            <w:r w:rsidR="00C80BC1">
              <w:rPr>
                <w:noProof/>
                <w:webHidden/>
              </w:rPr>
              <w:instrText xml:space="preserve"> PAGEREF _Toc88657654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1DC73E8A" w14:textId="5C78D2F8"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5" w:history="1">
            <w:r w:rsidR="00C80BC1" w:rsidRPr="00C80454">
              <w:rPr>
                <w:rStyle w:val="Collegamentoipertestuale"/>
                <w:noProof/>
                <w:lang w:val="en-US"/>
              </w:rPr>
              <w:t>3.5</w:t>
            </w:r>
            <w:r w:rsidR="00C80BC1">
              <w:rPr>
                <w:rFonts w:asciiTheme="minorHAnsi" w:cstheme="minorBidi" w:eastAsiaTheme="minorEastAsia" w:hAnsiTheme="minorHAnsi"/>
                <w:b w:val="0"/>
                <w:bCs w:val="0"/>
                <w:noProof/>
              </w:rPr>
              <w:tab/>
            </w:r>
            <w:r w:rsidR="00C80BC1" w:rsidRPr="00C80454">
              <w:rPr>
                <w:rStyle w:val="Collegamentoipertestuale"/>
                <w:noProof/>
                <w:lang w:val="en-US"/>
              </w:rPr>
              <w:t>Whistleblowing</w:t>
            </w:r>
            <w:r w:rsidR="00C80BC1">
              <w:rPr>
                <w:noProof/>
                <w:webHidden/>
              </w:rPr>
              <w:tab/>
            </w:r>
            <w:r w:rsidR="00C80BC1">
              <w:rPr>
                <w:noProof/>
                <w:webHidden/>
              </w:rPr>
              <w:fldChar w:fldCharType="begin"/>
            </w:r>
            <w:r w:rsidR="00C80BC1">
              <w:rPr>
                <w:noProof/>
                <w:webHidden/>
              </w:rPr>
              <w:instrText xml:space="preserve"> PAGEREF _Toc88657655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7FB6F2FE" w14:textId="6E15EC2F"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6" w:history="1">
            <w:r w:rsidR="00C80BC1" w:rsidRPr="00C80454">
              <w:rPr>
                <w:rStyle w:val="Collegamentoipertestuale"/>
                <w:noProof/>
              </w:rPr>
              <w:t>3.6</w:t>
            </w:r>
            <w:r w:rsidR="00C80BC1">
              <w:rPr>
                <w:rFonts w:asciiTheme="minorHAnsi" w:cstheme="minorBidi" w:eastAsiaTheme="minorEastAsia" w:hAnsiTheme="minorHAnsi"/>
                <w:b w:val="0"/>
                <w:bCs w:val="0"/>
                <w:noProof/>
              </w:rPr>
              <w:tab/>
            </w:r>
            <w:r w:rsidR="00C80BC1" w:rsidRPr="00C80454">
              <w:rPr>
                <w:rStyle w:val="Collegamentoipertestuale"/>
                <w:noProof/>
              </w:rPr>
              <w:t>Formazione</w:t>
            </w:r>
            <w:r w:rsidR="00C80BC1">
              <w:rPr>
                <w:noProof/>
                <w:webHidden/>
              </w:rPr>
              <w:tab/>
            </w:r>
            <w:r w:rsidR="00C80BC1">
              <w:rPr>
                <w:noProof/>
                <w:webHidden/>
              </w:rPr>
              <w:fldChar w:fldCharType="begin"/>
            </w:r>
            <w:r w:rsidR="00C80BC1">
              <w:rPr>
                <w:noProof/>
                <w:webHidden/>
              </w:rPr>
              <w:instrText xml:space="preserve"> PAGEREF _Toc88657656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289509B0" w14:textId="6A6B2C17"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7" w:history="1">
            <w:r w:rsidR="00C80BC1" w:rsidRPr="00C80454">
              <w:rPr>
                <w:rStyle w:val="Collegamentoipertestuale"/>
                <w:noProof/>
              </w:rPr>
              <w:t>3.7</w:t>
            </w:r>
            <w:r w:rsidR="00C80BC1">
              <w:rPr>
                <w:rFonts w:asciiTheme="minorHAnsi" w:cstheme="minorBidi" w:eastAsiaTheme="minorEastAsia" w:hAnsiTheme="minorHAnsi"/>
                <w:b w:val="0"/>
                <w:bCs w:val="0"/>
                <w:noProof/>
              </w:rPr>
              <w:tab/>
            </w:r>
            <w:r w:rsidR="00C80BC1" w:rsidRPr="00C80454">
              <w:rPr>
                <w:rStyle w:val="Collegamentoipertestuale"/>
                <w:noProof/>
              </w:rPr>
              <w:t>Trasparenza</w:t>
            </w:r>
            <w:r w:rsidR="00C80BC1">
              <w:rPr>
                <w:noProof/>
                <w:webHidden/>
              </w:rPr>
              <w:tab/>
            </w:r>
            <w:r w:rsidR="00C80BC1">
              <w:rPr>
                <w:noProof/>
                <w:webHidden/>
              </w:rPr>
              <w:fldChar w:fldCharType="begin"/>
            </w:r>
            <w:r w:rsidR="00C80BC1">
              <w:rPr>
                <w:noProof/>
                <w:webHidden/>
              </w:rPr>
              <w:instrText xml:space="preserve"> PAGEREF _Toc88657657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78A171E3" w14:textId="31957B2C"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8" w:history="1">
            <w:r w:rsidR="00C80BC1" w:rsidRPr="00C80454">
              <w:rPr>
                <w:rStyle w:val="Collegamentoipertestuale"/>
                <w:noProof/>
              </w:rPr>
              <w:t>3.8</w:t>
            </w:r>
            <w:r w:rsidR="00C80BC1">
              <w:rPr>
                <w:rFonts w:asciiTheme="minorHAnsi" w:cstheme="minorBidi" w:eastAsiaTheme="minorEastAsia" w:hAnsiTheme="minorHAnsi"/>
                <w:b w:val="0"/>
                <w:bCs w:val="0"/>
                <w:noProof/>
              </w:rPr>
              <w:tab/>
            </w:r>
            <w:r w:rsidR="00C80BC1" w:rsidRPr="00C80454">
              <w:rPr>
                <w:rStyle w:val="Collegamentoipertestuale"/>
                <w:noProof/>
              </w:rPr>
              <w:t>Pantouflage</w:t>
            </w:r>
            <w:r w:rsidR="00C80BC1">
              <w:rPr>
                <w:noProof/>
                <w:webHidden/>
              </w:rPr>
              <w:tab/>
            </w:r>
            <w:r w:rsidR="00C80BC1">
              <w:rPr>
                <w:noProof/>
                <w:webHidden/>
              </w:rPr>
              <w:fldChar w:fldCharType="begin"/>
            </w:r>
            <w:r w:rsidR="00C80BC1">
              <w:rPr>
                <w:noProof/>
                <w:webHidden/>
              </w:rPr>
              <w:instrText xml:space="preserve"> PAGEREF _Toc88657658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649B0035" w14:textId="4522478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9" w:history="1">
            <w:r w:rsidR="00C80BC1" w:rsidRPr="00C80454">
              <w:rPr>
                <w:rStyle w:val="Collegamentoipertestuale"/>
                <w:noProof/>
              </w:rPr>
              <w:t>3.9</w:t>
            </w:r>
            <w:r w:rsidR="00C80BC1">
              <w:rPr>
                <w:rFonts w:asciiTheme="minorHAnsi" w:cstheme="minorBidi" w:eastAsiaTheme="minorEastAsia" w:hAnsiTheme="minorHAnsi"/>
                <w:b w:val="0"/>
                <w:bCs w:val="0"/>
                <w:noProof/>
              </w:rPr>
              <w:tab/>
            </w:r>
            <w:r w:rsidR="00C80BC1" w:rsidRPr="00C80454">
              <w:rPr>
                <w:rStyle w:val="Collegamentoipertestuale"/>
                <w:noProof/>
              </w:rPr>
              <w:t>Commissioni e conferimento incarichi in caso di condanna</w:t>
            </w:r>
            <w:r w:rsidR="00C80BC1">
              <w:rPr>
                <w:noProof/>
                <w:webHidden/>
              </w:rPr>
              <w:tab/>
            </w:r>
            <w:r w:rsidR="00C80BC1">
              <w:rPr>
                <w:noProof/>
                <w:webHidden/>
              </w:rPr>
              <w:fldChar w:fldCharType="begin"/>
            </w:r>
            <w:r w:rsidR="00C80BC1">
              <w:rPr>
                <w:noProof/>
                <w:webHidden/>
              </w:rPr>
              <w:instrText xml:space="preserve"> PAGEREF _Toc88657659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2963DD14" w14:textId="36D9272A"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0" w:history="1">
            <w:r w:rsidR="00C80BC1" w:rsidRPr="00C80454">
              <w:rPr>
                <w:rStyle w:val="Collegamentoipertestuale"/>
                <w:noProof/>
              </w:rPr>
              <w:t>3.10</w:t>
            </w:r>
            <w:r w:rsidR="00C80BC1">
              <w:rPr>
                <w:rFonts w:asciiTheme="minorHAnsi" w:cstheme="minorBidi" w:eastAsiaTheme="minorEastAsia" w:hAnsiTheme="minorHAnsi"/>
                <w:b w:val="0"/>
                <w:bCs w:val="0"/>
                <w:noProof/>
              </w:rPr>
              <w:tab/>
            </w:r>
            <w:r w:rsidR="00C80BC1" w:rsidRPr="00C80454">
              <w:rPr>
                <w:rStyle w:val="Collegamentoipertestuale"/>
                <w:noProof/>
              </w:rPr>
              <w:t>Patti di integrità</w:t>
            </w:r>
            <w:r w:rsidR="00C80BC1">
              <w:rPr>
                <w:noProof/>
                <w:webHidden/>
              </w:rPr>
              <w:tab/>
            </w:r>
            <w:r w:rsidR="00C80BC1">
              <w:rPr>
                <w:noProof/>
                <w:webHidden/>
              </w:rPr>
              <w:fldChar w:fldCharType="begin"/>
            </w:r>
            <w:r w:rsidR="00C80BC1">
              <w:rPr>
                <w:noProof/>
                <w:webHidden/>
              </w:rPr>
              <w:instrText xml:space="preserve"> PAGEREF _Toc88657660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77250A59" w14:textId="6B02840D"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1" w:history="1">
            <w:r w:rsidR="00C80BC1" w:rsidRPr="00C80454">
              <w:rPr>
                <w:rStyle w:val="Collegamentoipertestuale"/>
                <w:noProof/>
              </w:rPr>
              <w:t>3.11</w:t>
            </w:r>
            <w:r w:rsidR="00C80BC1">
              <w:rPr>
                <w:rFonts w:asciiTheme="minorHAnsi" w:cstheme="minorBidi" w:eastAsiaTheme="minorEastAsia" w:hAnsiTheme="minorHAnsi"/>
                <w:b w:val="0"/>
                <w:bCs w:val="0"/>
                <w:noProof/>
              </w:rPr>
              <w:tab/>
            </w:r>
            <w:r w:rsidR="00C80BC1" w:rsidRPr="00C80454">
              <w:rPr>
                <w:rStyle w:val="Collegamentoipertestuale"/>
                <w:noProof/>
              </w:rPr>
              <w:t>Rapporti con i portatori di interessi particolari</w:t>
            </w:r>
            <w:r w:rsidR="00C80BC1">
              <w:rPr>
                <w:noProof/>
                <w:webHidden/>
              </w:rPr>
              <w:tab/>
            </w:r>
            <w:r w:rsidR="00C80BC1">
              <w:rPr>
                <w:noProof/>
                <w:webHidden/>
              </w:rPr>
              <w:fldChar w:fldCharType="begin"/>
            </w:r>
            <w:r w:rsidR="00C80BC1">
              <w:rPr>
                <w:noProof/>
                <w:webHidden/>
              </w:rPr>
              <w:instrText xml:space="preserve"> PAGEREF _Toc88657661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630B007A" w14:textId="1135326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2" w:history="1">
            <w:r w:rsidR="00C80BC1" w:rsidRPr="00C80454">
              <w:rPr>
                <w:rStyle w:val="Collegamentoipertestuale"/>
                <w:noProof/>
              </w:rPr>
              <w:t>3.12</w:t>
            </w:r>
            <w:r w:rsidR="00C80BC1">
              <w:rPr>
                <w:rFonts w:asciiTheme="minorHAnsi" w:cstheme="minorBidi" w:eastAsiaTheme="minorEastAsia" w:hAnsiTheme="minorHAnsi"/>
                <w:b w:val="0"/>
                <w:bCs w:val="0"/>
                <w:noProof/>
              </w:rPr>
              <w:tab/>
            </w:r>
            <w:r w:rsidR="00C80BC1" w:rsidRPr="00C80454">
              <w:rPr>
                <w:rStyle w:val="Collegamentoipertestuale"/>
                <w:noProof/>
              </w:rPr>
              <w:t>Considerazioni conclusive sull’attuazione delle misure generali</w:t>
            </w:r>
            <w:r w:rsidR="00C80BC1">
              <w:rPr>
                <w:noProof/>
                <w:webHidden/>
              </w:rPr>
              <w:tab/>
            </w:r>
            <w:r w:rsidR="00C80BC1">
              <w:rPr>
                <w:noProof/>
                <w:webHidden/>
              </w:rPr>
              <w:fldChar w:fldCharType="begin"/>
            </w:r>
            <w:r w:rsidR="00C80BC1">
              <w:rPr>
                <w:noProof/>
                <w:webHidden/>
              </w:rPr>
              <w:instrText xml:space="preserve"> PAGEREF _Toc88657662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381E23CF" w14:textId="440BE275"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3" w:history="1">
            <w:r w:rsidR="00C80BC1" w:rsidRPr="00C80454">
              <w:rPr>
                <w:rStyle w:val="Collegamentoipertestuale"/>
                <w:noProof/>
              </w:rPr>
              <w:t>SEZIONE 4</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RENDICONTAZIONE MISURE SPECIFICHE</w:t>
            </w:r>
            <w:r w:rsidR="00C80BC1">
              <w:rPr>
                <w:noProof/>
                <w:webHidden/>
              </w:rPr>
              <w:tab/>
            </w:r>
            <w:r w:rsidR="00C80BC1">
              <w:rPr>
                <w:noProof/>
                <w:webHidden/>
              </w:rPr>
              <w:fldChar w:fldCharType="begin"/>
            </w:r>
            <w:r w:rsidR="00C80BC1">
              <w:rPr>
                <w:noProof/>
                <w:webHidden/>
              </w:rPr>
              <w:instrText xml:space="preserve"> PAGEREF _Toc88657663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77508DB8" w14:textId="4F570A6D"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4" w:history="1">
            <w:r w:rsidR="00C80BC1" w:rsidRPr="00C80454">
              <w:rPr>
                <w:rStyle w:val="Collegamentoipertestuale"/>
                <w:noProof/>
              </w:rPr>
              <w:t>4.1</w:t>
            </w:r>
            <w:r w:rsidR="00C80BC1">
              <w:rPr>
                <w:rFonts w:asciiTheme="minorHAnsi" w:cstheme="minorBidi" w:eastAsiaTheme="minorEastAsia" w:hAnsiTheme="minorHAnsi"/>
                <w:b w:val="0"/>
                <w:bCs w:val="0"/>
                <w:noProof/>
              </w:rPr>
              <w:tab/>
            </w:r>
            <w:r w:rsidR="00C80BC1" w:rsidRPr="00C80454">
              <w:rPr>
                <w:rStyle w:val="Collegamentoipertestuale"/>
                <w:noProof/>
              </w:rPr>
              <w:t>Quadro di sintesi dell’attuazione delle misure specifiche</w:t>
            </w:r>
            <w:r w:rsidR="00C80BC1">
              <w:rPr>
                <w:noProof/>
                <w:webHidden/>
              </w:rPr>
              <w:tab/>
            </w:r>
            <w:r w:rsidR="00C80BC1">
              <w:rPr>
                <w:noProof/>
                <w:webHidden/>
              </w:rPr>
              <w:fldChar w:fldCharType="begin"/>
            </w:r>
            <w:r w:rsidR="00C80BC1">
              <w:rPr>
                <w:noProof/>
                <w:webHidden/>
              </w:rPr>
              <w:instrText xml:space="preserve"> PAGEREF _Toc88657664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6859BDA8" w14:textId="07311617"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5" w:history="1">
            <w:r w:rsidR="00C80BC1" w:rsidRPr="00C80454">
              <w:rPr>
                <w:rStyle w:val="Collegamentoipertestuale"/>
                <w:noProof/>
              </w:rPr>
              <w:t>SEZIONE 5</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GESTIONE DEL RISCHIO</w:t>
            </w:r>
            <w:r w:rsidR="00C80BC1">
              <w:rPr>
                <w:noProof/>
                <w:webHidden/>
              </w:rPr>
              <w:tab/>
            </w:r>
            <w:r w:rsidR="00C80BC1">
              <w:rPr>
                <w:noProof/>
                <w:webHidden/>
              </w:rPr>
              <w:fldChar w:fldCharType="begin"/>
            </w:r>
            <w:r w:rsidR="00C80BC1">
              <w:rPr>
                <w:noProof/>
                <w:webHidden/>
              </w:rPr>
              <w:instrText xml:space="preserve"> PAGEREF _Toc88657665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55CDD2F0" w14:textId="0721B85B"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6" w:history="1">
            <w:r w:rsidR="00C80BC1" w:rsidRPr="00C80454">
              <w:rPr>
                <w:rStyle w:val="Collegamentoipertestuale"/>
                <w:noProof/>
              </w:rPr>
              <w:t>SEZIONE 6</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PROCEDIMENTI PENALI</w:t>
            </w:r>
            <w:r w:rsidR="00C80BC1">
              <w:rPr>
                <w:noProof/>
                <w:webHidden/>
              </w:rPr>
              <w:tab/>
            </w:r>
            <w:r w:rsidR="00C80BC1">
              <w:rPr>
                <w:noProof/>
                <w:webHidden/>
              </w:rPr>
              <w:fldChar w:fldCharType="begin"/>
            </w:r>
            <w:r w:rsidR="00C80BC1">
              <w:rPr>
                <w:noProof/>
                <w:webHidden/>
              </w:rPr>
              <w:instrText xml:space="preserve"> PAGEREF _Toc88657666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54221328" w14:textId="77C76C09"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7" w:history="1">
            <w:r w:rsidR="00C80BC1" w:rsidRPr="00C80454">
              <w:rPr>
                <w:rStyle w:val="Collegamentoipertestuale"/>
                <w:noProof/>
              </w:rPr>
              <w:t>SEZIONE 7</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PROCEDIMENTI DISCIPLINARI</w:t>
            </w:r>
            <w:r w:rsidR="00C80BC1">
              <w:rPr>
                <w:noProof/>
                <w:webHidden/>
              </w:rPr>
              <w:tab/>
            </w:r>
            <w:r w:rsidR="00C80BC1">
              <w:rPr>
                <w:noProof/>
                <w:webHidden/>
              </w:rPr>
              <w:fldChar w:fldCharType="begin"/>
            </w:r>
            <w:r w:rsidR="00C80BC1">
              <w:rPr>
                <w:noProof/>
                <w:webHidden/>
              </w:rPr>
              <w:instrText xml:space="preserve"> PAGEREF _Toc88657667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3A45DACB" w14:textId="01AA097A"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8" w:history="1">
            <w:r w:rsidR="00C80BC1" w:rsidRPr="00C80454">
              <w:rPr>
                <w:rStyle w:val="Collegamentoipertestuale"/>
                <w:noProof/>
              </w:rPr>
              <w:t>SEZIONE 8</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CONSIDERAZIONI GENERALI</w:t>
            </w:r>
            <w:r w:rsidR="00C80BC1">
              <w:rPr>
                <w:noProof/>
                <w:webHidden/>
              </w:rPr>
              <w:tab/>
            </w:r>
            <w:r w:rsidR="00C80BC1">
              <w:rPr>
                <w:noProof/>
                <w:webHidden/>
              </w:rPr>
              <w:fldChar w:fldCharType="begin"/>
            </w:r>
            <w:r w:rsidR="00C80BC1">
              <w:rPr>
                <w:noProof/>
                <w:webHidden/>
              </w:rPr>
              <w:instrText xml:space="preserve"> PAGEREF _Toc88657668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24E781DA" w14:textId="068DAEE4"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9" w:history="1">
            <w:r w:rsidR="00C80BC1" w:rsidRPr="00C80454">
              <w:rPr>
                <w:rStyle w:val="Collegamentoipertestuale"/>
                <w:noProof/>
              </w:rPr>
              <w:t>SEZIONE 9</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MISURE SPECIFICHE</w:t>
            </w:r>
            <w:r w:rsidR="00C80BC1">
              <w:rPr>
                <w:noProof/>
                <w:webHidden/>
              </w:rPr>
              <w:tab/>
            </w:r>
            <w:r w:rsidR="00C80BC1">
              <w:rPr>
                <w:noProof/>
                <w:webHidden/>
              </w:rPr>
              <w:fldChar w:fldCharType="begin"/>
            </w:r>
            <w:r w:rsidR="00C80BC1">
              <w:rPr>
                <w:noProof/>
                <w:webHidden/>
              </w:rPr>
              <w:instrText xml:space="preserve"> PAGEREF _Toc88657669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606D5572" w14:textId="488B4406"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0" w:history="1">
            <w:r w:rsidR="00C80BC1" w:rsidRPr="00C80454">
              <w:rPr>
                <w:rStyle w:val="Collegamentoipertestuale"/>
                <w:noProof/>
              </w:rPr>
              <w:t>9.1</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controllo</w:t>
            </w:r>
            <w:r w:rsidR="00C80BC1">
              <w:rPr>
                <w:noProof/>
                <w:webHidden/>
              </w:rPr>
              <w:tab/>
            </w:r>
            <w:r w:rsidR="00C80BC1">
              <w:rPr>
                <w:noProof/>
                <w:webHidden/>
              </w:rPr>
              <w:fldChar w:fldCharType="begin"/>
            </w:r>
            <w:r w:rsidR="00C80BC1">
              <w:rPr>
                <w:noProof/>
                <w:webHidden/>
              </w:rPr>
              <w:instrText xml:space="preserve"> PAGEREF _Toc88657670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5D73DAAB" w14:textId="3BFA985C"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1" w:history="1">
            <w:r w:rsidR="00C80BC1" w:rsidRPr="00C80454">
              <w:rPr>
                <w:rStyle w:val="Collegamentoipertestuale"/>
                <w:noProof/>
              </w:rPr>
              <w:t>9.2</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trasparenza</w:t>
            </w:r>
            <w:r w:rsidR="00C80BC1">
              <w:rPr>
                <w:noProof/>
                <w:webHidden/>
              </w:rPr>
              <w:tab/>
            </w:r>
            <w:r w:rsidR="00C80BC1">
              <w:rPr>
                <w:noProof/>
                <w:webHidden/>
              </w:rPr>
              <w:fldChar w:fldCharType="begin"/>
            </w:r>
            <w:r w:rsidR="00C80BC1">
              <w:rPr>
                <w:noProof/>
                <w:webHidden/>
              </w:rPr>
              <w:instrText xml:space="preserve"> PAGEREF _Toc88657671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4098AD4F" w14:textId="009BA262"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2" w:history="1">
            <w:r w:rsidR="00C80BC1" w:rsidRPr="00C80454">
              <w:rPr>
                <w:rStyle w:val="Collegamentoipertestuale"/>
                <w:noProof/>
              </w:rPr>
              <w:t>9.3</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definizione e promozione dell’etica e di standard di comportamento</w:t>
            </w:r>
            <w:r w:rsidR="00C80BC1">
              <w:rPr>
                <w:noProof/>
                <w:webHidden/>
              </w:rPr>
              <w:tab/>
            </w:r>
            <w:r w:rsidR="00C80BC1">
              <w:rPr>
                <w:noProof/>
                <w:webHidden/>
              </w:rPr>
              <w:fldChar w:fldCharType="begin"/>
            </w:r>
            <w:r w:rsidR="00C80BC1">
              <w:rPr>
                <w:noProof/>
                <w:webHidden/>
              </w:rPr>
              <w:instrText xml:space="preserve"> PAGEREF _Toc88657672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3C3D8BB6" w14:textId="0223D773"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3" w:history="1">
            <w:r w:rsidR="00C80BC1" w:rsidRPr="00C80454">
              <w:rPr>
                <w:rStyle w:val="Collegamentoipertestuale"/>
                <w:noProof/>
              </w:rPr>
              <w:t>9.4</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regolamentazione</w:t>
            </w:r>
            <w:r w:rsidR="00C80BC1">
              <w:rPr>
                <w:noProof/>
                <w:webHidden/>
              </w:rPr>
              <w:tab/>
            </w:r>
            <w:r w:rsidR="00C80BC1">
              <w:rPr>
                <w:noProof/>
                <w:webHidden/>
              </w:rPr>
              <w:fldChar w:fldCharType="begin"/>
            </w:r>
            <w:r w:rsidR="00C80BC1">
              <w:rPr>
                <w:noProof/>
                <w:webHidden/>
              </w:rPr>
              <w:instrText xml:space="preserve"> PAGEREF _Toc88657673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2025A10E" w14:textId="75B57B3C"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4" w:history="1">
            <w:r w:rsidR="00C80BC1" w:rsidRPr="00C80454">
              <w:rPr>
                <w:rStyle w:val="Collegamentoipertestuale"/>
                <w:noProof/>
              </w:rPr>
              <w:t>9.5</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semplificazione</w:t>
            </w:r>
            <w:r w:rsidR="00C80BC1">
              <w:rPr>
                <w:noProof/>
                <w:webHidden/>
              </w:rPr>
              <w:tab/>
            </w:r>
            <w:r w:rsidR="00C80BC1">
              <w:rPr>
                <w:noProof/>
                <w:webHidden/>
              </w:rPr>
              <w:fldChar w:fldCharType="begin"/>
            </w:r>
            <w:r w:rsidR="00C80BC1">
              <w:rPr>
                <w:noProof/>
                <w:webHidden/>
              </w:rPr>
              <w:instrText xml:space="preserve"> PAGEREF _Toc88657674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5EA06B0E" w14:textId="73A317FB"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5" w:history="1">
            <w:r w:rsidR="00C80BC1" w:rsidRPr="00C80454">
              <w:rPr>
                <w:rStyle w:val="Collegamentoipertestuale"/>
                <w:noProof/>
              </w:rPr>
              <w:t>9.6</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formazione</w:t>
            </w:r>
            <w:r w:rsidR="00C80BC1">
              <w:rPr>
                <w:noProof/>
                <w:webHidden/>
              </w:rPr>
              <w:tab/>
            </w:r>
            <w:r w:rsidR="00C80BC1">
              <w:rPr>
                <w:noProof/>
                <w:webHidden/>
              </w:rPr>
              <w:fldChar w:fldCharType="begin"/>
            </w:r>
            <w:r w:rsidR="00C80BC1">
              <w:rPr>
                <w:noProof/>
                <w:webHidden/>
              </w:rPr>
              <w:instrText xml:space="preserve"> PAGEREF _Toc88657675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4B37D12D" w14:textId="042B60E1"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6" w:history="1">
            <w:r w:rsidR="00C80BC1" w:rsidRPr="00C80454">
              <w:rPr>
                <w:rStyle w:val="Collegamentoipertestuale"/>
                <w:noProof/>
              </w:rPr>
              <w:t>9.7</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rotazione</w:t>
            </w:r>
            <w:r w:rsidR="00C80BC1">
              <w:rPr>
                <w:noProof/>
                <w:webHidden/>
              </w:rPr>
              <w:tab/>
            </w:r>
            <w:r w:rsidR="00C80BC1">
              <w:rPr>
                <w:noProof/>
                <w:webHidden/>
              </w:rPr>
              <w:fldChar w:fldCharType="begin"/>
            </w:r>
            <w:r w:rsidR="00C80BC1">
              <w:rPr>
                <w:noProof/>
                <w:webHidden/>
              </w:rPr>
              <w:instrText xml:space="preserve"> PAGEREF _Toc88657676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37608410" w14:textId="38250778"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7" w:history="1">
            <w:r w:rsidR="00C80BC1" w:rsidRPr="00C80454">
              <w:rPr>
                <w:rStyle w:val="Collegamentoipertestuale"/>
                <w:noProof/>
              </w:rPr>
              <w:t>9.8</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disciplina del conflitto di interessi</w:t>
            </w:r>
            <w:r w:rsidR="00C80BC1">
              <w:rPr>
                <w:noProof/>
                <w:webHidden/>
              </w:rPr>
              <w:tab/>
            </w:r>
            <w:r w:rsidR="00C80BC1">
              <w:rPr>
                <w:noProof/>
                <w:webHidden/>
              </w:rPr>
              <w:fldChar w:fldCharType="begin"/>
            </w:r>
            <w:r w:rsidR="00C80BC1">
              <w:rPr>
                <w:noProof/>
                <w:webHidden/>
              </w:rPr>
              <w:instrText xml:space="preserve"> PAGEREF _Toc88657677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397045D3" w14:textId="0CB7360D" w:rsidR="007D3B4C" w:rsidRDefault="007D3B4C">
          <w:r>
            <w:rPr>
              <w:b/>
              <w:bCs/>
              <w:noProof/>
            </w:rPr>
            <w:fldChar w:fldCharType="end"/>
          </w:r>
        </w:p>
      </w:sdtContent>
    </w:sdt>
    <w:p w14:paraId="233375B6" w14:textId="77777777" w:rsidR="00C829E4" w:rsidRDefault="00C829E4" w:rsidRPr="00FC3331"/>
    <w:p w14:paraId="08379A97" w14:textId="2D839917" w:rsidR="007A09A7" w:rsidRDefault="007A09A7">
      <w:pPr>
        <w:rPr>
          <w:b/>
        </w:rPr>
      </w:pPr>
      <w:r w:rsidRPr="00FC3331">
        <w:rPr>
          <w:b/>
        </w:rPr>
        <w:br w:type="page"/>
      </w:r>
    </w:p>
    <w:p w14:paraId="74A9AE37" w14:textId="6213D05A" w:rsidP="00521000" w:rsidR="00A82AEF" w:rsidRDefault="00A82AEF" w:rsidRPr="008C5207">
      <w:pPr>
        <w:pStyle w:val="Titolo1"/>
      </w:pPr>
      <w:bookmarkStart w:id="0" w:name="_Toc88657645"/>
      <w:r w:rsidRPr="008C5207">
        <w:lastRenderedPageBreak/>
        <w:t>ANAGRAFICA AMMINISTRAZIONE</w:t>
      </w:r>
      <w:bookmarkEnd w:id="0"/>
    </w:p>
    <w:p w14:paraId="2C8D76F5" w14:textId="77777777" w:rsidP="00A82AEF" w:rsidR="008E1EEB" w:rsidRDefault="008E1EEB"/>
    <w:p w14:paraId="4A195BF6" w14:textId="76B226AB" w:rsidP="00A82AEF" w:rsidR="00A82AEF" w:rsidRDefault="00A82AEF" w:rsidRPr="00B86349">
      <w:pPr>
        <w:rPr>
          <w:u w:val="single"/>
        </w:rPr>
      </w:pPr>
      <w:r>
        <w:t>Codice fiscale Amministrazione:</w:t>
      </w:r>
      <w:r w:rsidR="00415712">
        <w:t xml:space="preserve"> </w:t>
      </w:r>
      <w:r w:rsidR="007F66BA">
        <w:t>91388210378</w:t>
      </w:r>
    </w:p>
    <w:p w14:paraId="49E9C6BB" w14:textId="5763843C" w:rsidP="00A82AEF" w:rsidR="00A82AEF" w:rsidRDefault="00A82AEF">
      <w:r>
        <w:t>Denominazione Amministrazione:</w:t>
      </w:r>
      <w:r w:rsidR="00415712">
        <w:t xml:space="preserve"> </w:t>
      </w:r>
      <w:r w:rsidR="007F66BA">
        <w:t>AGENZIA REGIONALE PER IL LAVORO</w:t>
      </w:r>
    </w:p>
    <w:p w14:paraId="233484E2" w14:textId="530821B9" w:rsidP="00A82AEF" w:rsidR="007F66BA" w:rsidRDefault="007C4A01">
      <w:r>
        <w:t>Tipologia di amministrazione</w:t>
      </w:r>
      <w:r w:rsidR="00A82AEF">
        <w:t>:</w:t>
      </w:r>
      <w:r w:rsidR="00415712">
        <w:t xml:space="preserve"> </w:t>
      </w:r>
      <w:r w:rsidR="007F66BA">
        <w:t>Agenzia</w:t>
      </w:r>
    </w:p>
    <w:p w14:paraId="642E32B8" w14:textId="7ACC144D" w:rsidP="00A82AEF" w:rsidR="00A82AEF" w:rsidRDefault="00A82AEF">
      <w:r>
        <w:t>Regione di appartenenza:</w:t>
      </w:r>
      <w:r w:rsidR="00415712" w:rsidRPr="00415712">
        <w:t xml:space="preserve"> </w:t>
      </w:r>
      <w:r w:rsidR="007F66BA">
        <w:t>Emilia-Romagna</w:t>
      </w:r>
    </w:p>
    <w:p w14:paraId="5B5CB40E" w14:textId="4023B998" w:rsidP="00A82AEF" w:rsidR="00A82AEF" w:rsidRDefault="00A82AEF">
      <w:r>
        <w:t>Classe dipendenti:</w:t>
      </w:r>
      <w:r w:rsidR="00415712" w:rsidRPr="00415712">
        <w:t xml:space="preserve"> </w:t>
      </w:r>
      <w:r w:rsidR="007F66BA">
        <w:t>maggiore di 499</w:t>
      </w:r>
    </w:p>
    <w:p w14:paraId="0E74568E" w14:textId="285CF43E" w:rsidP="00A82AEF" w:rsidR="00DF06C3" w:rsidRDefault="00A82AEF">
      <w:r>
        <w:t>Numero totale Dirigenti</w:t>
      </w:r>
      <w:r w:rsidR="007F66BA">
        <w:t>: 11</w:t>
      </w:r>
    </w:p>
    <w:p w14:paraId="694CECEE" w14:textId="09E8134E" w:rsidP="00A82AEF" w:rsidR="007C4A01" w:rsidRDefault="007C4A01">
      <w:r>
        <w:t xml:space="preserve">Numero di dipendenti con funzioni dirigenziali: </w:t>
      </w:r>
      <w:r w:rsidR="006879CD">
        <w:t>53</w:t>
      </w:r>
    </w:p>
    <w:p w14:paraId="67CCB480" w14:textId="77777777" w:rsidP="00A82AEF" w:rsidR="00651A97" w:rsidRDefault="00651A97"/>
    <w:p w14:paraId="33358537" w14:textId="1BF949F9" w:rsidP="00521000" w:rsidR="00A82AEF" w:rsidRDefault="0066646A" w:rsidRPr="00A82AEF">
      <w:pPr>
        <w:pStyle w:val="Titolo1"/>
      </w:pPr>
      <w:bookmarkStart w:id="1" w:name="_Toc88657646"/>
      <w:r>
        <w:t xml:space="preserve">ANAGRAFICA </w:t>
      </w:r>
      <w:r w:rsidR="00A82AEF">
        <w:t>RPCT</w:t>
      </w:r>
      <w:bookmarkEnd w:id="1"/>
    </w:p>
    <w:p w14:paraId="27446C58" w14:textId="77777777" w:rsidP="00A82AEF" w:rsidR="00A82AEF" w:rsidRDefault="00A82AEF"/>
    <w:p w14:paraId="247C22CE" w14:textId="77777777" w:rsidP="00B86349" w:rsidR="00B86349" w:rsidRDefault="000D2A7E">
      <w:r>
        <w:t>Nome RPC</w:t>
      </w:r>
      <w:r w:rsidR="007C4A01">
        <w:t>T</w:t>
      </w:r>
      <w:r>
        <w:t>:</w:t>
      </w:r>
      <w:r w:rsidRPr="00415712">
        <w:t xml:space="preserve"> </w:t>
      </w:r>
      <w:r w:rsidR="00B86349">
        <w:t>MARCO</w:t>
      </w:r>
      <w:r w:rsidR="00B86349" w:rsidRPr="00C576E1">
        <w:t/>
      </w:r>
      <w:r w:rsidR="00B86349">
        <w:t/>
      </w:r>
    </w:p>
    <w:p w14:paraId="3989549E" w14:textId="5E622E14" w:rsidP="000D2A7E" w:rsidR="000D2A7E" w:rsidRDefault="000D2A7E">
      <w:r>
        <w:t>Cognome RPC</w:t>
      </w:r>
      <w:r w:rsidR="007C4A01">
        <w:t>T</w:t>
      </w:r>
      <w:r w:rsidR="00B86349">
        <w:t>: MELEGARI</w:t>
      </w:r>
      <w:r w:rsidR="00B86349" w:rsidRPr="00C576E1">
        <w:t/>
      </w:r>
      <w:r w:rsidR="00B86349">
        <w:t/>
      </w:r>
    </w:p>
    <w:p w14:paraId="11609C35" w14:textId="77777777" w:rsidP="000D2A7E" w:rsidR="00B86349" w:rsidRDefault="000D2A7E">
      <w:r>
        <w:t>Qualifica:</w:t>
      </w:r>
      <w:r w:rsidRPr="00415712">
        <w:t xml:space="preserve"> </w:t>
      </w:r>
      <w:r w:rsidR="00B86349">
        <w:t xml:space="preserve"> Dirigente</w:t>
      </w:r>
      <w:r w:rsidR="00B86349" w:rsidRPr="00C576E1">
        <w:t/>
      </w:r>
      <w:r w:rsidR="00B86349">
        <w:t/>
      </w:r>
    </w:p>
    <w:p w14:paraId="2021EA7D" w14:textId="61C2A284" w:rsidP="000D2A7E" w:rsidR="000D2A7E" w:rsidRDefault="000D2A7E">
      <w:r>
        <w:t xml:space="preserve">Posizione occupata: </w:t>
      </w:r>
      <w:r w:rsidR="00B86349">
        <w:t>Responsabile ambiti territoriali di Modena e Reggio Emilia</w:t>
      </w:r>
      <w:r w:rsidR="00B86349" w:rsidRPr="00C576E1">
        <w:t/>
      </w:r>
      <w:r w:rsidR="00B86349">
        <w:t/>
      </w:r>
    </w:p>
    <w:p w14:paraId="502D8005" w14:textId="3A78BFE4" w:rsidP="000D2A7E" w:rsidR="000D2A7E" w:rsidRDefault="000D2A7E">
      <w:r>
        <w:t>Data inizio incarico di RPC</w:t>
      </w:r>
      <w:r w:rsidR="007C4A01">
        <w:t>T</w:t>
      </w:r>
      <w:r>
        <w:t>:</w:t>
      </w:r>
      <w:r w:rsidRPr="00415712">
        <w:t xml:space="preserve"> </w:t>
      </w:r>
      <w:r w:rsidR="00B86349">
        <w:t>01/06/2022</w:t>
      </w:r>
      <w:r w:rsidR="00B86349" w:rsidRPr="00C576E1">
        <w:t/>
      </w:r>
      <w:r w:rsidR="00B86349">
        <w:t/>
      </w:r>
      <w:r w:rsidR="00B86349" w:rsidRPr="00C576E1">
        <w:t/>
      </w:r>
      <w:r w:rsidR="00B86349">
        <w:t/>
      </w:r>
    </w:p>
    <w:p w14:paraId="620A346D" w14:textId="7E26A3BD" w:rsidP="000D2A7E" w:rsidR="00FD1A98" w:rsidRDefault="007C4A01">
      <w:r>
        <w:t xml:space="preserve">RPC </w:t>
      </w:r>
      <w:r w:rsidR="00B86349">
        <w:t>svolge</w:t>
      </w:r>
      <w:r w:rsidR="00B86349" w:rsidRPr="00AE5AF9">
        <w:t/>
      </w:r>
      <w:r w:rsidR="00B748B1">
        <w:t/>
      </w:r>
      <w:r w:rsidR="00B86349">
        <w:t xml:space="preserve"> </w:t>
      </w:r>
      <w:r>
        <w:t>anche le funzioni di Responsabile della Trasparenza</w:t>
      </w:r>
      <w:r w:rsidR="00FD1A98">
        <w:t>.</w:t>
      </w:r>
    </w:p>
    <w:p w14:paraId="28C34C3F" w14:textId="2604E389" w:rsidP="00415394" w:rsidR="00415394" w:rsidRDefault="00B86349">
      <w:r w:rsidRPr="00B86349">
        <w:t/>
      </w:r>
    </w:p>
    <w:p w14:paraId="5EBD5779" w14:textId="77777777" w:rsidP="00415394" w:rsidR="00415394" w:rsidRDefault="00415394" w:rsidRPr="00F648A7">
      <w:pPr>
        <w:rPr>
          <w:u w:val="single"/>
        </w:rPr>
      </w:pPr>
    </w:p>
    <w:p w14:paraId="62957726" w14:textId="7ED0A46A" w:rsidP="00521000" w:rsidR="003C0D8A" w:rsidRDefault="003C0D8A" w:rsidRPr="00A82AEF">
      <w:pPr>
        <w:pStyle w:val="Titolo1"/>
      </w:pPr>
      <w:bookmarkStart w:id="2" w:name="OLE_LINK1"/>
      <w:bookmarkStart w:id="3" w:name="_Toc88657647"/>
      <w:r>
        <w:t>RENDICONTAZIONE MISURE GENERALI</w:t>
      </w:r>
      <w:bookmarkEnd w:id="2"/>
      <w:bookmarkEnd w:id="3"/>
    </w:p>
    <w:p w14:paraId="1B08E61E" w14:textId="77777777" w:rsidP="00A82AEF" w:rsidR="003C0D8A" w:rsidRDefault="003C0D8A"/>
    <w:p w14:paraId="3F70C34C" w14:textId="22A11700" w:rsidP="00A82AEF" w:rsidR="001759A1" w:rsidRDefault="001759A1">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0B1201">
        <w:t xml:space="preserve"> </w:t>
      </w:r>
      <w:r w:rsidR="000B1201" w:rsidRPr="000B1201">
        <w:t>o della sezione Anticorruzione e Trasparenza del PIAO</w:t>
      </w:r>
      <w:r w:rsidR="00A037CB">
        <w:t>.</w:t>
      </w:r>
    </w:p>
    <w:p w14:paraId="64010F80" w14:textId="77777777" w:rsidP="00DD6527" w:rsidR="00DD6527" w:rsidRDefault="00DD6527">
      <w:pPr>
        <w:rPr>
          <w:i/>
        </w:rPr>
      </w:pPr>
    </w:p>
    <w:p w14:paraId="17BC99FD" w14:textId="227E3868" w:rsidP="002954F2" w:rsidR="003C0D8A" w:rsidRDefault="00995656" w:rsidRPr="00DD6527">
      <w:pPr>
        <w:pStyle w:val="Titolo2"/>
      </w:pPr>
      <w:bookmarkStart w:id="4" w:name="_Toc88657648"/>
      <w:r w:rsidRPr="00DD6527">
        <w:t>Sintesi dell’attuazione delle misure generali</w:t>
      </w:r>
      <w:bookmarkEnd w:id="4"/>
      <w:r w:rsidR="008B01CC" w:rsidRPr="00DD6527">
        <w:t xml:space="preserve"> </w:t>
      </w:r>
    </w:p>
    <w:p w14:paraId="396C3562" w14:textId="77777777" w:rsidP="00A82AEF" w:rsidR="006F1CD0" w:rsidRDefault="006F1CD0"/>
    <w:p w14:paraId="0ED8BF3C" w14:textId="643F8A21" w:rsidP="00E70461" w:rsidR="00E70461" w:rsidRDefault="00022BAF">
      <w:r>
        <w:t>Nel corso dell’annualità di riferimento, lo stato di programmazione e attuazione delle misure generali è sintetizzato nella seguente tabella</w:t>
      </w:r>
    </w:p>
    <w:p w14:paraId="41769E1C" w14:textId="0B1C868E" w:rsidP="00E70461" w:rsidR="00022BAF" w:rsidRDefault="00022BAF"/>
    <w:tbl>
      <w:tblPr>
        <w:tblStyle w:val="Grigliatabella"/>
        <w:tblW w:type="dxa" w:w="9351"/>
        <w:tblLook w:firstColumn="1" w:firstRow="1" w:lastColumn="0" w:lastRow="0" w:noHBand="0" w:noVBand="1" w:val="04A0"/>
      </w:tblPr>
      <w:tblGrid>
        <w:gridCol w:w="5315"/>
        <w:gridCol w:w="1874"/>
        <w:gridCol w:w="2433"/>
      </w:tblGrid>
      <w:tr w14:paraId="11B5FF67" w14:textId="77777777" w:rsidR="00700CC3" w:rsidRPr="00700CC3" w:rsidTr="00700CC3">
        <w:trPr>
          <w:trHeight w:val="288"/>
        </w:trPr>
        <w:tc>
          <w:tcPr>
            <w:tcW w:type="dxa" w:w="6091"/>
            <w:noWrap/>
            <w:hideMark/>
          </w:tcPr>
          <w:p w14:paraId="74B3D99C" w14:textId="77777777" w:rsidP="00700CC3" w:rsidR="00700CC3" w:rsidRDefault="00700CC3"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126"/>
            <w:noWrap/>
            <w:hideMark/>
          </w:tcPr>
          <w:p w14:paraId="32B01A87" w14:textId="77777777" w:rsidP="00700CC3" w:rsidR="00700CC3" w:rsidRDefault="00700CC3"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1134"/>
            <w:noWrap/>
            <w:hideMark/>
          </w:tcPr>
          <w:p w14:paraId="28F67367" w14:textId="77777777" w:rsidP="00700CC3" w:rsidR="00700CC3" w:rsidRDefault="00700CC3"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5C64D88E" w14:textId="77777777" w:rsidR="00700CC3" w:rsidRPr="00C519F5" w:rsidTr="00700CC3">
        <w:trPr>
          <w:trHeight w:val="288"/>
        </w:trPr>
        <w:tc>
          <w:tcPr>
            <w:tcW w:type="dxa" w:w="6091"/>
            <w:noWrap/>
            <w:hideMark/>
          </w:tcPr>
          <w:p w14:paraId="0E13C2C0"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Codice di comportamento</w:t>
            </w:r>
          </w:p>
        </w:tc>
        <w:tc>
          <w:tcPr>
            <w:tcW w:type="dxa" w:w="2126"/>
            <w:noWrap/>
            <w:hideMark/>
          </w:tcPr>
          <w:p w14:paraId="2722F94C" w14:textId="06E6EA9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94B1E">
              <w:rPr>
                <w:rFonts w:ascii="Calibri" w:cs="Calibri" w:hAnsi="Calibri"/>
                <w:color w:val="000000"/>
                <w:sz w:val="22"/>
                <w:szCs w:val="22"/>
              </w:rPr>
              <w:t/>
            </w:r>
            <w:r w:rsidR="002214E3">
              <w:rPr>
                <w:rFonts w:ascii="Calibri" w:cs="Calibri" w:hAnsi="Calibri"/>
                <w:color w:val="000000"/>
                <w:sz w:val="22"/>
                <w:szCs w:val="22"/>
              </w:rPr>
              <w:t/>
            </w:r>
            <w:r w:rsidR="00F94B1E">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03C29F45" w14:textId="0D3FF159" w:rsidP="00700CC3" w:rsidR="00700CC3" w:rsidRDefault="00C519F5" w:rsidRPr="00C519F5">
            <w:pPr>
              <w:rPr>
                <w:rFonts w:ascii="Calibri" w:cs="Calibri" w:hAnsi="Calibri"/>
                <w:sz w:val="22"/>
                <w:szCs w:val="22"/>
              </w:rPr>
            </w:pPr>
            <w:r w:rsidRPr="00C519F5">
              <w:rPr>
                <w:rFonts w:ascii="Calibri" w:cs="Calibri" w:hAnsi="Calibri"/>
                <w:sz w:val="22"/>
                <w:szCs w:val="22"/>
              </w:rPr>
              <w:t>Si</w:t>
            </w:r>
            <w:r w:rsidR="007623AA">
              <w:rPr>
                <w:rFonts w:ascii="Calibri" w:cs="Calibri" w:hAnsi="Calibri"/>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Pr="00C519F5">
              <w:rPr>
                <w:rFonts w:ascii="Calibri" w:cs="Calibri" w:hAnsi="Calibri"/>
                <w:sz w:val="22"/>
                <w:szCs w:val="22"/>
              </w:rPr>
              <w:t/>
            </w:r>
          </w:p>
        </w:tc>
      </w:tr>
      <w:tr w14:paraId="6A8EB56B" w14:textId="77777777" w:rsidR="00700CC3" w:rsidRPr="00C519F5" w:rsidTr="00700CC3">
        <w:trPr>
          <w:trHeight w:val="288"/>
        </w:trPr>
        <w:tc>
          <w:tcPr>
            <w:tcW w:type="dxa" w:w="6091"/>
            <w:noWrap/>
            <w:hideMark/>
          </w:tcPr>
          <w:p w14:paraId="23D4AC29"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Rotazione ordinaria del personale</w:t>
            </w:r>
          </w:p>
        </w:tc>
        <w:tc>
          <w:tcPr>
            <w:tcW w:type="dxa" w:w="2126"/>
            <w:noWrap/>
            <w:hideMark/>
          </w:tcPr>
          <w:p w14:paraId="30DD5BF0" w14:textId="664004D0"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371CE51F" w14:textId="1F70847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No</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5E88451F" w14:textId="77777777" w:rsidR="00700CC3" w:rsidRPr="00C519F5" w:rsidTr="00700CC3">
        <w:trPr>
          <w:trHeight w:val="288"/>
        </w:trPr>
        <w:tc>
          <w:tcPr>
            <w:tcW w:type="dxa" w:w="6091"/>
            <w:noWrap/>
            <w:hideMark/>
          </w:tcPr>
          <w:p w14:paraId="7FD2BDE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Rotazione straordinaria del personale</w:t>
            </w:r>
          </w:p>
        </w:tc>
        <w:tc>
          <w:tcPr>
            <w:tcW w:type="dxa" w:w="2126"/>
            <w:noWrap/>
            <w:hideMark/>
          </w:tcPr>
          <w:p w14:paraId="52CD6186" w14:textId="0BAA439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C233A82" w14:textId="4D7719B3"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772B306B" w14:textId="77777777" w:rsidR="00700CC3" w:rsidRPr="00C519F5" w:rsidTr="00700CC3">
        <w:trPr>
          <w:trHeight w:val="288"/>
        </w:trPr>
        <w:tc>
          <w:tcPr>
            <w:tcW w:type="dxa" w:w="6091"/>
            <w:noWrap/>
            <w:hideMark/>
          </w:tcPr>
          <w:p w14:paraId="2CD0A36F" w14:textId="77777777" w:rsidP="00700CC3" w:rsidR="00700CC3" w:rsidRDefault="00700CC3" w:rsidRPr="00C519F5">
            <w:pPr>
              <w:rPr>
                <w:rFonts w:ascii="Calibri" w:cs="Calibri" w:hAnsi="Calibri"/>
                <w:color w:val="000000"/>
                <w:sz w:val="22"/>
                <w:szCs w:val="22"/>
              </w:rPr>
            </w:pPr>
            <w:proofErr w:type="spellStart"/>
            <w:r w:rsidRPr="00C519F5">
              <w:rPr>
                <w:rFonts w:ascii="Calibri" w:cs="Calibri" w:hAnsi="Calibri"/>
                <w:color w:val="000000"/>
                <w:sz w:val="22"/>
                <w:szCs w:val="22"/>
              </w:rPr>
              <w:t>Inconferibilità</w:t>
            </w:r>
            <w:proofErr w:type="spellEnd"/>
            <w:r w:rsidRPr="00C519F5">
              <w:rPr>
                <w:rFonts w:ascii="Calibri" w:cs="Calibri" w:hAnsi="Calibri"/>
                <w:color w:val="000000"/>
                <w:sz w:val="22"/>
                <w:szCs w:val="22"/>
              </w:rPr>
              <w:t xml:space="preserve"> - incompatibilità</w:t>
            </w:r>
          </w:p>
        </w:tc>
        <w:tc>
          <w:tcPr>
            <w:tcW w:type="dxa" w:w="2126"/>
            <w:noWrap/>
            <w:hideMark/>
          </w:tcPr>
          <w:p w14:paraId="5B1AA5C0" w14:textId="1DA6DF9C"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8559B15" w14:textId="7999143B"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2E96B597" w14:textId="77777777" w:rsidR="00700CC3" w:rsidRPr="00C519F5" w:rsidTr="00700CC3">
        <w:trPr>
          <w:trHeight w:val="288"/>
        </w:trPr>
        <w:tc>
          <w:tcPr>
            <w:tcW w:type="dxa" w:w="6091"/>
            <w:noWrap/>
            <w:hideMark/>
          </w:tcPr>
          <w:p w14:paraId="4EED7720"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Incarichi extraistituzionali</w:t>
            </w:r>
          </w:p>
        </w:tc>
        <w:tc>
          <w:tcPr>
            <w:tcW w:type="dxa" w:w="2126"/>
            <w:noWrap/>
            <w:hideMark/>
          </w:tcPr>
          <w:p w14:paraId="06FFE304" w14:textId="30B65CFB"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1B4C282" w14:textId="30DEC63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0BC5291F" w14:textId="77777777" w:rsidR="00700CC3" w:rsidRPr="00C519F5" w:rsidTr="00700CC3">
        <w:trPr>
          <w:trHeight w:val="288"/>
        </w:trPr>
        <w:tc>
          <w:tcPr>
            <w:tcW w:type="dxa" w:w="6091"/>
            <w:noWrap/>
            <w:hideMark/>
          </w:tcPr>
          <w:p w14:paraId="66C13CD1" w14:textId="77777777" w:rsidP="00700CC3" w:rsidR="00700CC3" w:rsidRDefault="00700CC3" w:rsidRPr="00B748B1">
            <w:pPr>
              <w:rPr>
                <w:rFonts w:ascii="Calibri" w:cs="Calibri" w:hAnsi="Calibri"/>
                <w:color w:val="000000"/>
                <w:sz w:val="22"/>
                <w:szCs w:val="22"/>
                <w:u w:val="single"/>
              </w:rPr>
            </w:pPr>
            <w:r w:rsidRPr="00C519F5">
              <w:rPr>
                <w:rFonts w:ascii="Calibri" w:cs="Calibri" w:hAnsi="Calibri"/>
                <w:color w:val="000000"/>
                <w:sz w:val="22"/>
                <w:szCs w:val="22"/>
              </w:rPr>
              <w:t>Whistleblowing</w:t>
            </w:r>
          </w:p>
        </w:tc>
        <w:tc>
          <w:tcPr>
            <w:tcW w:type="dxa" w:w="2126"/>
            <w:noWrap/>
            <w:hideMark/>
          </w:tcPr>
          <w:p w14:paraId="1E470B66" w14:textId="001B83D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68D09FE" w14:textId="1D8507D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2A2122DB" w14:textId="77777777" w:rsidR="00700CC3" w:rsidRPr="00C519F5" w:rsidTr="00700CC3">
        <w:trPr>
          <w:trHeight w:val="288"/>
        </w:trPr>
        <w:tc>
          <w:tcPr>
            <w:tcW w:type="dxa" w:w="6091"/>
            <w:noWrap/>
            <w:hideMark/>
          </w:tcPr>
          <w:p w14:paraId="25C7478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Formazione</w:t>
            </w:r>
          </w:p>
        </w:tc>
        <w:tc>
          <w:tcPr>
            <w:tcW w:type="dxa" w:w="2126"/>
            <w:noWrap/>
            <w:hideMark/>
          </w:tcPr>
          <w:p w14:paraId="6910DC63" w14:textId="6953FBF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46E3BEF2" w14:textId="6478307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7BDB0DD5" w14:textId="77777777" w:rsidR="00700CC3" w:rsidRPr="00C519F5" w:rsidTr="00700CC3">
        <w:trPr>
          <w:trHeight w:val="288"/>
        </w:trPr>
        <w:tc>
          <w:tcPr>
            <w:tcW w:type="dxa" w:w="6091"/>
            <w:noWrap/>
            <w:hideMark/>
          </w:tcPr>
          <w:p w14:paraId="5442F656"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Trasparenza</w:t>
            </w:r>
          </w:p>
        </w:tc>
        <w:tc>
          <w:tcPr>
            <w:tcW w:type="dxa" w:w="2126"/>
            <w:noWrap/>
            <w:hideMark/>
          </w:tcPr>
          <w:p w14:paraId="27F125B9" w14:textId="4B3BA7C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6940F3EF" w14:textId="4CD71A0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sidRPr="005119DE">
              <w:rPr>
                <w:rFonts w:ascii="Consolas" w:cs="Consolas" w:eastAsiaTheme="minorHAnsi" w:hAnsi="Consolas"/>
                <w:sz w:val="20"/>
                <w:szCs w:val="20"/>
                <w:u w:val="single"/>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68582702" w14:textId="77777777" w:rsidR="00700CC3" w:rsidRPr="00C519F5" w:rsidTr="00700CC3">
        <w:trPr>
          <w:trHeight w:val="288"/>
        </w:trPr>
        <w:tc>
          <w:tcPr>
            <w:tcW w:type="dxa" w:w="6091"/>
            <w:noWrap/>
            <w:hideMark/>
          </w:tcPr>
          <w:p w14:paraId="1DAEA7C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lastRenderedPageBreak/>
              <w:t xml:space="preserve">Svolgimento attività successiva cessazione lavoro – </w:t>
            </w:r>
            <w:proofErr w:type="spellStart"/>
            <w:r w:rsidRPr="00C519F5">
              <w:rPr>
                <w:rFonts w:ascii="Calibri" w:cs="Calibri" w:hAnsi="Calibri"/>
                <w:color w:val="000000"/>
                <w:sz w:val="22"/>
                <w:szCs w:val="22"/>
              </w:rPr>
              <w:t>pantouflage</w:t>
            </w:r>
            <w:proofErr w:type="spellEnd"/>
          </w:p>
        </w:tc>
        <w:tc>
          <w:tcPr>
            <w:tcW w:type="dxa" w:w="2126"/>
            <w:noWrap/>
            <w:hideMark/>
          </w:tcPr>
          <w:p w14:paraId="50685464" w14:textId="028F384C"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4D7A4FE7" w14:textId="52EC0BBE"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675934A1" w14:textId="77777777" w:rsidR="00700CC3" w:rsidRPr="00C519F5" w:rsidTr="00700CC3">
        <w:trPr>
          <w:trHeight w:val="288"/>
        </w:trPr>
        <w:tc>
          <w:tcPr>
            <w:tcW w:type="dxa" w:w="6091"/>
            <w:noWrap/>
            <w:hideMark/>
          </w:tcPr>
          <w:p w14:paraId="18DD6C9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Commissioni e conferimento incarichi in caso di condanna</w:t>
            </w:r>
          </w:p>
        </w:tc>
        <w:tc>
          <w:tcPr>
            <w:tcW w:type="dxa" w:w="2126"/>
            <w:noWrap/>
            <w:hideMark/>
          </w:tcPr>
          <w:p w14:paraId="019CAAAA" w14:textId="6ED31EB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724BF740" w14:textId="11E797B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0A1305F9" w14:textId="77777777" w:rsidR="00216077" w:rsidRPr="00216077" w:rsidTr="00700CC3">
        <w:trPr>
          <w:trHeight w:val="288"/>
        </w:trPr>
        <w:tc>
          <w:tcPr>
            <w:tcW w:type="dxa" w:w="6091"/>
            <w:noWrap/>
            <w:hideMark/>
          </w:tcPr>
          <w:p w14:paraId="6444FCE5"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Patti di integrità</w:t>
            </w:r>
          </w:p>
        </w:tc>
        <w:tc>
          <w:tcPr>
            <w:tcW w:type="dxa" w:w="2126"/>
            <w:noWrap/>
            <w:hideMark/>
          </w:tcPr>
          <w:p w14:paraId="45A6D96C" w14:textId="3B5F59F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CEFE438" w14:textId="290F7E2F" w:rsidP="00700CC3" w:rsidR="00700CC3" w:rsidRDefault="00C519F5" w:rsidRPr="00C519F5">
            <w:pPr>
              <w:rPr>
                <w:rFonts w:ascii="Calibri" w:cs="Calibri" w:hAnsi="Calibri"/>
                <w:sz w:val="22"/>
                <w:szCs w:val="22"/>
              </w:rPr>
            </w:pPr>
            <w:r>
              <w:rPr>
                <w:rFonts w:ascii="Calibri" w:cs="Calibri" w:hAnsi="Calibri"/>
                <w:sz w:val="22"/>
                <w:szCs w:val="22"/>
              </w:rPr>
              <w:t>No</w:t>
            </w:r>
            <w:r w:rsidR="007623AA">
              <w:rPr>
                <w:rFonts w:ascii="Calibri" w:cs="Calibri" w:hAnsi="Calibri"/>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sz w:val="22"/>
                <w:szCs w:val="22"/>
              </w:rPr>
              <w:t/>
            </w:r>
            <w:r>
              <w:rPr>
                <w:rFonts w:ascii="Calibri" w:cs="Calibri" w:hAnsi="Calibri"/>
                <w:sz w:val="22"/>
                <w:szCs w:val="22"/>
              </w:rPr>
              <w:t/>
            </w:r>
          </w:p>
        </w:tc>
      </w:tr>
      <w:tr w14:paraId="173E0131" w14:textId="77777777" w:rsidR="001428C7" w:rsidRPr="00216077" w:rsidTr="00700CC3">
        <w:trPr>
          <w:trHeight w:val="288"/>
        </w:trPr>
        <w:tc>
          <w:tcPr>
            <w:tcW w:type="dxa" w:w="6091"/>
            <w:noWrap/>
          </w:tcPr>
          <w:p w14:paraId="75DC6157" w14:textId="77777777" w:rsidP="00700CC3" w:rsidR="001428C7" w:rsidRDefault="001428C7">
            <w:pPr>
              <w:rPr>
                <w:rFonts w:ascii="Calibri" w:cs="Calibri" w:hAnsi="Calibri"/>
                <w:color w:val="000000"/>
                <w:sz w:val="22"/>
                <w:szCs w:val="22"/>
              </w:rPr>
            </w:pPr>
            <w:r>
              <w:rPr>
                <w:rFonts w:ascii="Calibri" w:cs="Calibri" w:hAnsi="Calibri"/>
                <w:color w:val="000000"/>
                <w:sz w:val="22"/>
                <w:szCs w:val="22"/>
              </w:rPr>
              <w:t xml:space="preserve">Rapporti con portatori di interessi particolari </w:t>
            </w:r>
          </w:p>
          <w:p w14:paraId="3ED92075" w14:textId="02EDBF9B" w:rsidP="00700CC3" w:rsidR="001428C7" w:rsidRDefault="001428C7" w:rsidRPr="00C519F5">
            <w:pPr>
              <w:rPr>
                <w:rFonts w:ascii="Calibri" w:cs="Calibri" w:hAnsi="Calibri"/>
                <w:color w:val="000000"/>
                <w:sz w:val="22"/>
                <w:szCs w:val="22"/>
              </w:rPr>
            </w:pPr>
          </w:p>
        </w:tc>
        <w:tc>
          <w:tcPr>
            <w:tcW w:type="dxa" w:w="2126"/>
            <w:noWrap/>
          </w:tcPr>
          <w:p w14:paraId="2ABF06FD" w14:textId="0AE38FF0" w:rsidP="00700CC3" w:rsidR="001428C7" w:rsidRDefault="001428C7">
            <w:pPr>
              <w:rPr>
                <w:rFonts w:ascii="Calibri" w:cs="Calibri" w:hAnsi="Calibri"/>
                <w:color w:val="000000"/>
                <w:sz w:val="22"/>
                <w:szCs w:val="22"/>
              </w:rPr>
            </w:pPr>
            <w:r>
              <w:rPr>
                <w:rFonts w:ascii="Calibri" w:cs="Calibri" w:hAnsi="Calibri"/>
                <w:color w:val="000000"/>
                <w:sz w:val="22"/>
                <w:szCs w:val="22"/>
              </w:rPr>
              <w:t>No</w:t>
            </w:r>
          </w:p>
        </w:tc>
        <w:tc>
          <w:tcPr>
            <w:tcW w:type="dxa" w:w="1134"/>
            <w:noWrap/>
          </w:tcPr>
          <w:p w14:paraId="7D7BF39E" w14:textId="09C2A293" w:rsidP="00700CC3" w:rsidR="001428C7" w:rsidRDefault="001428C7">
            <w:pPr>
              <w:rPr>
                <w:rFonts w:ascii="Calibri" w:cs="Calibri" w:hAnsi="Calibri"/>
                <w:sz w:val="22"/>
                <w:szCs w:val="22"/>
              </w:rPr>
            </w:pPr>
            <w:r>
              <w:rPr>
                <w:rFonts w:ascii="Calibri" w:cs="Calibri" w:hAnsi="Calibri"/>
                <w:sz w:val="22"/>
                <w:szCs w:val="22"/>
              </w:rPr>
              <w:t>No</w:t>
            </w:r>
            <w:r>
              <w:rPr>
                <w:rFonts w:ascii="Consolas" w:cs="Consolas" w:eastAsiaTheme="minorHAnsi" w:hAnsi="Consolas"/>
                <w:sz w:val="20"/>
                <w:szCs w:val="20"/>
                <w:lang w:eastAsia="en-US"/>
              </w:rPr>
              <w:t/>
            </w:r>
            <w:r>
              <w:rPr>
                <w:rFonts w:ascii="Calibri" w:cs="Calibri" w:hAnsi="Calibri"/>
                <w:color w:val="000000"/>
                <w:sz w:val="22"/>
                <w:szCs w:val="22"/>
              </w:rPr>
              <w:t/>
            </w:r>
            <w:r w:rsidRPr="00C519F5">
              <w:rPr>
                <w:rFonts w:ascii="Calibri" w:cs="Calibri" w:hAnsi="Calibri"/>
                <w:sz w:val="22"/>
                <w:szCs w:val="22"/>
              </w:rPr>
              <w:t/>
            </w:r>
            <w:r>
              <w:rPr>
                <w:rFonts w:ascii="Calibri" w:cs="Calibri" w:hAnsi="Calibri"/>
                <w:sz w:val="22"/>
                <w:szCs w:val="22"/>
              </w:rPr>
              <w:t/>
            </w:r>
          </w:p>
        </w:tc>
      </w:tr>
    </w:tbl>
    <w:p w14:paraId="0375F6D7" w14:textId="69B842B0" w:rsidP="00A82AEF" w:rsidR="000D2A7E" w:rsidRDefault="000D2A7E"/>
    <w:p w14:paraId="60C78347" w14:textId="77777777" w:rsidP="0081479C" w:rsidR="0081479C" w:rsidRDefault="0081479C">
      <w:r>
        <w:t>Per quanto riguarda le misure non attuate si evidenzia che:</w:t>
        <w:br/>
        <w:t>	-	Per 2 misure non sono state ancora avviate le attività, ma saranno avviate nei tempi previsti</w:t>
      </w:r>
    </w:p>
    <w:p w14:paraId="453637E2" w14:textId="3BC98FBE" w:rsidP="00A82AEF" w:rsidR="00837661" w:rsidRDefault="001D6AAE">
      <w:r>
        <w:rPr>
          <w:noProof/>
        </w:rPr>
        <mc:AlternateContent>
          <mc:Choice Requires="wps">
            <w:drawing>
              <wp:anchor allowOverlap="1" behindDoc="0" distB="0" distL="114300" distR="114300" distT="0" layoutInCell="1" locked="0" relativeHeight="251632128" simplePos="0" wp14:anchorId="256FDA91" wp14:editId="2B4C4AA1">
                <wp:simplePos x="0" y="0"/>
                <wp:positionH relativeFrom="margin">
                  <wp:posOffset>189230</wp:posOffset>
                </wp:positionH>
                <wp:positionV relativeFrom="paragraph">
                  <wp:posOffset>227330</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0CA9556" w14:textId="77777777" w:rsidR="00521000" w:rsidRDefault="00521000">
                            <w:r>
                              <w:t>Note del RPCT:</w:t>
                            </w:r>
                          </w:p>
                          <w:p w14:paraId="26CFE55A" w14:textId="77777777"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256FDA91">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nWNVQIAALsEAAAOAAAAZHJzL2Uyb0RvYy54bWysVN9P2zAQfp+0/8Hy+0hbWkYrUtSBmCYx QCoTz67jtNEcn2e7Tdhfz2cnbYHtadqLc798d/7uu1xctrVmO+V8RSbnw5MBZ8pIKiqzzvmPx5tP 55z5IEwhNBmV82fl+eX844eLxs7UiDakC+UYkhg/a2zONyHYWZZ5uVG18CdklYGzJFeLANWts8KJ BtlrnY0Gg7OsIVdYR1J5D+t15+TzlL8slQz3ZelVYDrn6C2k06VzFc9sfiFmayfsppJ9G+IfuqhF ZVD0kOpaBMG2rvojVV1JR57KcCKpzqgsK6nSG/Ca4eDda5YbYVV6C8Dx9gCT/39p5d1uaR8cC+0X ajHACEhj/czDGN/Tlq6OX3TK4AeEzwfYVBuYhHFydjqeTuGS8J1NpsPThGt2vG2dD18V1SwKOXcY S0JL7G59QEWE7kNiMU+6Km4qrZMSqaCutGM7gSEKKZUJk3Rdb+vvVHR2kGHQjxNmDL0zn+/NKJFI FTOlgm+KaMMa9H46GaTEb3yxs0P5lRbyZwQp5ju2CU0bGI/QRSm0q7bHc0XFM2B21DHQW3lTIe+t 8OFBOFAO8GGNwj2OUhOaoV7ibEPu99/sMR5MgJezBhTOuf+1FU5xpr8ZcGQ6HI8j55MynnweQXGv PavXHrOtrwgAD7GwViYxxge9F0tH9RO2bRGrwiWMRO2ch714FbrFwrZKtVikILDcinBrllbG1HGg Ec/H9kk429MhgEh3tCe7mL1jRRcbbxpabAOVVaJMBLhDtccdG5LG0m9zXMHXeoo6/nPmLwAAAP// AwBQSwMEFAAGAAgAAAAhAMRrmHfgAAAACQEAAA8AAABkcnMvZG93bnJldi54bWxMj8tOwzAQRfdI /QdrKrFB1GlKUxLiVKgSLACptPABbjx50HgcxW4b/p5hBavR6F6dOZOvR9uJMw6+daRgPotAIJXO tFQr+Px4ur0H4YMmoztHqOAbPayLyVWuM+MutMPzPtSCIeQzraAJoc+k9GWDVvuZ65E4q9xgdeB1 qKUZ9IXhtpNxFCXS6pb4QqN73DRYHvcnq2DxbDfvd2VU3VRb/0WvdXL0by9KXU/HxwcQAcfwV4Zf fVaHgp0O7kTGi05BnLJ5YNaSJ+fpfBWDOHBxkSYgi1z+/6D4AQAA//8DAFBLAQItABQABgAIAAAA IQC2gziS/gAAAOEBAAATAAAAAAAAAAAAAAAAAAAAAABbQ29udGVudF9UeXBlc10ueG1sUEsBAi0A FAAGAAgAAAAhADj9If/WAAAAlAEAAAsAAAAAAAAAAAAAAAAALwEAAF9yZWxzLy5yZWxzUEsBAi0A FAAGAAgAAAAhAOr6dY1VAgAAuwQAAA4AAAAAAAAAAAAAAAAALgIAAGRycy9lMm9Eb2MueG1sUEsB Ai0AFAAGAAgAAAAhAMRrmHfgAAAACQEAAA8AAAAAAAAAAAAAAAAArwQAAGRycy9kb3ducmV2Lnht bFBLBQYAAAAABAAEAPMAAAC8BQAAAAA= " o:spid="_x0000_s1026" strokeweight=".5pt" style="position:absolute;margin-left:14.9pt;margin-top:17.9pt;width:443.7pt;height:51.9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v:textbox>
                  <w:txbxContent>
                    <w:p w14:paraId="70CA9556" w14:textId="77777777" w:rsidR="00521000" w:rsidRDefault="00521000">
                      <w:r>
                        <w:t>Note del RPCT:</w:t>
                      </w:r>
                    </w:p>
                    <w:p w14:paraId="26CFE55A" w14:textId="77777777" w:rsidR="00521000" w:rsidRDefault="00521000">
                      <w:r>
                        <w:t>….</w:t>
                      </w:r>
                    </w:p>
                  </w:txbxContent>
                </v:textbox>
                <w10:wrap anchorx="margin" type="topAndBottom"/>
              </v:shape>
            </w:pict>
          </mc:Fallback>
        </mc:AlternateContent>
      </w:r>
    </w:p>
    <w:p w14:paraId="4C0AA933" w14:textId="5722F7B4" w:rsidP="00A82AEF" w:rsidR="00B613CC" w:rsidRDefault="00B613CC"/>
    <w:p w14:paraId="4CEDBDB3" w14:textId="5722C125" w:rsidP="002954F2" w:rsidR="003C0D8A" w:rsidRDefault="006F7329" w:rsidRPr="00B50D70">
      <w:pPr>
        <w:pStyle w:val="Titolo2"/>
      </w:pPr>
      <w:bookmarkStart w:id="5" w:name="_Toc88657649"/>
      <w:r>
        <w:t xml:space="preserve">Codice </w:t>
      </w:r>
      <w:r w:rsidRPr="002954F2">
        <w:t>di</w:t>
      </w:r>
      <w:r>
        <w:t xml:space="preserve"> comportamento</w:t>
      </w:r>
      <w:bookmarkEnd w:id="5"/>
      <w:r w:rsidR="00121F5F" w:rsidRPr="00995656">
        <w:t xml:space="preserve"> </w:t>
      </w:r>
    </w:p>
    <w:p w14:paraId="57936A2C" w14:textId="51DDE062" w:rsidP="003C4A0B" w:rsidR="00B50D70" w:rsidRDefault="00B50D70">
      <w:pPr>
        <w:jc w:val="both"/>
      </w:pPr>
    </w:p>
    <w:p w14:paraId="66A07624" w14:textId="3F0635C0" w:rsidP="0050511D" w:rsidR="0050511D" w:rsidRDefault="002631A8">
      <w:r w:rsidRPr="002631A8">
        <w:t/>
      </w:r>
    </w:p>
    <w:p w14:paraId="6C48E9E1" w14:textId="7FEE6B51" w:rsidP="0050511D" w:rsidR="00BC36D4" w:rsidRDefault="00BC36D4">
      <w:r>
        <w:t>Il codice di comportamento è stato adottato nel 2022 ed è stato aggiornato almeno una volta dopo la sua prima adozione.</w:t>
        <w:br/>
        <w:t>Il codice contiene le seguenti disposizioni ulteriori a quelle del D.P.R. n.62/2013:</w:t>
        <w:br/>
        <w:t xml:space="preserve">  - le caratteristiche specifiche dell’ente</w:t>
        <w:br/>
        <w:t xml:space="preserve">  - i comportamenti che derivano dal profilo di rischio specifico dell'ente, individuato a seguito della messa in atto del processo di gestione del rischio</w:t>
        <w:br/>
        <w:t>Tutti gli atti di incarico e i contratti, sono stati adeguati alle previsioni del Codice di Comportamento adottato.</w:t>
        <w:br/>
        <w:t xml:space="preserve">Sono state adottate misure che garantiscono l'attuazione del Codice di Comportamento  tra cui: </w:t>
        <w:br/>
        <w:t xml:space="preserve">  - la formazione e sensibilizzazione sui contenuti del codice</w:t>
        <w:br/>
        <w:t xml:space="preserve">  - controlli e verifiche sull'attuazione del Codice di Comportamento</w:t>
        <w:br/>
        <w:t>È stata approvata/inserita nel Codice di Comportamento una apposita procedura di rilevazione delle situazioni di conflitto di interessi (Cfr. PNA 2019, Parte III, § 1.4, pag 50 e § 9 della Delibera ANAC n. 177/ 2020).</w:t>
      </w:r>
    </w:p>
    <w:p w14:paraId="310EFF48" w14:textId="328BA518" w:rsidP="00532B83" w:rsidR="001D6AAE" w:rsidRDefault="001D6AAE">
      <w:pPr>
        <w:jc w:val="both"/>
        <w:rPr>
          <w:iCs/>
        </w:rPr>
      </w:pPr>
      <w:r>
        <w:rPr>
          <w:noProof/>
        </w:rPr>
        <mc:AlternateContent>
          <mc:Choice Requires="wps">
            <w:drawing>
              <wp:anchor allowOverlap="1" behindDoc="0" distB="0" distL="114300" distR="114300" distT="0" layoutInCell="1" locked="0" relativeHeight="251635200" simplePos="0" wp14:anchorId="37416991" wp14:editId="3AD12CB0">
                <wp:simplePos x="0" y="0"/>
                <wp:positionH relativeFrom="margin">
                  <wp:posOffset>229235</wp:posOffset>
                </wp:positionH>
                <wp:positionV relativeFrom="paragraph">
                  <wp:posOffset>226060</wp:posOffset>
                </wp:positionV>
                <wp:extent cx="5635256" cy="659218"/>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9588BC2" w14:textId="77777777" w:rsidP="00BE39BE" w:rsidR="00521000" w:rsidRDefault="00521000">
                            <w:r>
                              <w:t>Note del RPCT:</w:t>
                            </w:r>
                          </w:p>
                          <w:p w14:paraId="44F65DAE" w14:textId="77777777" w:rsidP="00BE39BE"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khGsVwIAAMI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q9o3UJ+RLYNdEK0mq8qhF8z 656YQeUhwbhN7hGPQgLWBP2NkhLM77/ZfTwKAr2UNKjkjNpfe2YEJfKbQqncDsdjL/3wGCefR/gw 157ttUft6yUgz0PcW83D1cc7eboWBuoXXLqFz4oupjjmzqg7XZeu2y9cWi4WixCEYtfMrdVGcw/t 5+ppfW5fmNG9Khzq6QFOmmfpO3F0sf5LBYu9g6IKyvE8d6z29OOihPn2S+038fodoi5/PfNXAAAA //8DAFBLAwQUAAYACAAAACEAPWwkRuAAAAAJAQAADwAAAGRycy9kb3ducmV2LnhtbEyP3U7CQBBG 7018h82YeGNgC4VGarfEkMCFkKjgAyzd6Y90Z5vuAvXtHa/wajL5vpw5ky0H24oL9r5xpGAyjkAg Fc40VCn4OqxHzyB80GR06wgV/KCHZX5/l+nUuCt94mUfKsEQ8qlWUIfQpVL6okar/dh1SJyVrrc6 8NpX0vT6ynDbymkUJdLqhvhCrTtc1Vic9merIN7Y1cesiMqn8t1/07ZKTn73ptTjw/D6AiLgEG5l +NNndcjZ6ejOZLxomZFMuMlznoDgfDGN5yCOXIwXM5B5Jv9/kP8CAAD//wMAUEsBAi0AFAAGAAgA AAAhALaDOJL+AAAA4QEAABMAAAAAAAAAAAAAAAAAAAAAAFtDb250ZW50X1R5cGVzXS54bWxQSwEC LQAUAAYACAAAACEAOP0h/9YAAACUAQAACwAAAAAAAAAAAAAAAAAvAQAAX3JlbHMvLnJlbHNQSwEC LQAUAAYACAAAACEAkZIRrFcCAADCBAAADgAAAAAAAAAAAAAAAAAuAgAAZHJzL2Uyb0RvYy54bWxQ SwECLQAUAAYACAAAACEAPWwkRuAAAAAJAQAADwAAAAAAAAAAAAAAAACxBAAAZHJzL2Rvd25yZXYu eG1sUEsFBgAAAAAEAAQA8wAAAL4FAAAAAA== " o:spid="_x0000_s1027" strokeweight=".5pt" style="position:absolute;left:0;text-align:left;margin-left:18.05pt;margin-top:17.8pt;width:443.7pt;height:5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416991">
                <v:textbox>
                  <w:txbxContent>
                    <w:p w14:paraId="29588BC2" w14:textId="77777777" w:rsidP="00BE39BE" w:rsidR="00521000" w:rsidRDefault="00521000">
                      <w:r>
                        <w:t>Note del RPCT:</w:t>
                      </w:r>
                    </w:p>
                    <w:p w14:paraId="44F65DAE" w14:textId="77777777" w:rsidP="00BE39BE" w:rsidR="00521000" w:rsidRDefault="00521000">
                      <w:r>
                        <w:t>….</w:t>
                      </w:r>
                    </w:p>
                  </w:txbxContent>
                </v:textbox>
                <w10:wrap anchorx="margin" type="topAndBottom"/>
              </v:shape>
            </w:pict>
          </mc:Fallback>
        </mc:AlternateContent>
      </w:r>
    </w:p>
    <w:p w14:paraId="594935C3" w14:textId="2D217D9F" w:rsidP="00A82AEF" w:rsidR="00BE39BE" w:rsidRDefault="00BE39BE"/>
    <w:p w14:paraId="68A06B47" w14:textId="7CE745F4" w:rsidP="002954F2" w:rsidR="00BE39BE" w:rsidRDefault="00BE39BE">
      <w:pPr>
        <w:pStyle w:val="Titolo2"/>
      </w:pPr>
      <w:bookmarkStart w:id="6" w:name="_Toc88657650"/>
      <w:r>
        <w:t>Rotazione del personale</w:t>
      </w:r>
      <w:bookmarkEnd w:id="6"/>
      <w:r w:rsidRPr="00995656">
        <w:t xml:space="preserve"> </w:t>
      </w:r>
    </w:p>
    <w:p w14:paraId="6EF9E228" w14:textId="77777777" w:rsidP="00B608A5" w:rsidR="00B608A5" w:rsidRDefault="00B608A5" w:rsidRPr="00B608A5"/>
    <w:p w14:paraId="6D408325" w14:textId="05547E8F" w:rsidP="002954F2" w:rsidR="00BE39BE" w:rsidRDefault="00B608A5">
      <w:pPr>
        <w:pStyle w:val="Titolo3"/>
      </w:pPr>
      <w:bookmarkStart w:id="7" w:name="_Toc88657651"/>
      <w:r>
        <w:t>Rotazione Ordinaria</w:t>
      </w:r>
      <w:bookmarkEnd w:id="7"/>
    </w:p>
    <w:p w14:paraId="0CF2850E" w14:textId="64FE97D8" w:rsidP="00D86271" w:rsidR="00D86271" w:rsidRDefault="00D86271"/>
    <w:p w14:paraId="0D36FB7C" w14:textId="7B4D84C9" w:rsidP="00D86271" w:rsidR="0050511D" w:rsidRDefault="0050511D">
      <w:r>
        <w:t/>
      </w:r>
    </w:p>
    <w:p w14:paraId="67EC0E20" w14:textId="7DA18D6C" w:rsidP="00D86271" w:rsidR="00BC36D4" w:rsidRDefault="00BC36D4" w:rsidRPr="00BC36D4">
      <w:pPr>
        <w:rPr>
          <w:u w:val="single"/>
        </w:rPr>
      </w:pPr>
      <w:r>
        <w:t>La misura Rotazione Ordinaria del personale è stata programmata nel PTPCT o nella sezione Anticorruzione e Trasparenza del PIAO, ed è stato adottato un Atto (es. regolamento, direttive, linee guida, etc.) per la sua adozione.</w:t>
        <w:br/>
        <w:t>L’atto adottato individua almeno i seguenti criteri di rotazione ordinaria del personale:</w:t>
        <w:br/>
        <w:t xml:space="preserve">  - uffici sottoposti a rotazione</w:t>
        <w:br/>
        <w:t xml:space="preserve">  - periodicità della rotazione</w:t>
        <w:br/>
        <w:t xml:space="preserve">  - caratteristiche della rotazione</w:t>
      </w:r>
      <w:r>
        <w:br/>
        <w:t xml:space="preserve">La misura Rotazione Ordinaria del personale, pur essendo stata programmata nel PTPCT o nella sezione Anticorruzione e Trasparenza del PIAO di riferimento, non è stata ancora realizzata, in particolare: </w:t>
        <w:br/>
        <w:t xml:space="preserve">Non sono state ancora avviate le attività per l’adozione della misura, ma saranno avviate nei tempi previsti dal PTPCT o dalla sezione Anticorruzione e Trasparenza del PIAO </w:t>
        <w:br/>
        <w:t/>
        <w:br/>
        <w:t>Nell'anno di riferimento del PTPCT o della sezione Anticorruzione e Trasparenza del PIAO in esame, l’amministrazione è stata interessata da un processo di riorganizzazione.</w:t>
      </w:r>
    </w:p>
    <w:p w14:paraId="749E1A87" w14:textId="77777777" w:rsidP="00262A20" w:rsidR="004B634E" w:rsidRDefault="004B634E"/>
    <w:p w14:paraId="3B89E7AC" w14:textId="2C41CC2B" w:rsidP="002954F2" w:rsidR="002C268B" w:rsidRDefault="002C268B">
      <w:pPr>
        <w:pStyle w:val="Titolo3"/>
      </w:pPr>
      <w:bookmarkStart w:id="8" w:name="_Toc88657652"/>
      <w:r>
        <w:t>Rotazione Straordinaria</w:t>
      </w:r>
      <w:bookmarkEnd w:id="8"/>
    </w:p>
    <w:p w14:paraId="7D6A9E88" w14:textId="216CDF4A" w:rsidP="00B608A5" w:rsidR="002D6508" w:rsidRDefault="002D6508"/>
    <w:p w14:paraId="68BED61F" w14:textId="76903743" w:rsidP="00B608A5" w:rsidR="00076B3D" w:rsidRDefault="00076B3D">
      <w:r>
        <w:t/>
      </w:r>
    </w:p>
    <w:p w14:paraId="15A4FFA0" w14:textId="5CCB50DE" w:rsidP="00B608A5" w:rsidR="00076B3D" w:rsidRDefault="00076B3D">
      <w:r>
        <w:t>Nel PTPCT, nella sezione Anticorruzione e Trasparenza del PIAO o in altro Atto (es. regolamento, direttive, linee guida, etc.) l’amministrazione ha fornito indicazioni in merito alle modalità organizzative più idonee a garantire la tempestiva adozione della Rotazione Straordinaria del personale nei casi di avvio di procedimenti penali o disciplinari per le condotte di natura corruttiva.</w:t>
      </w:r>
    </w:p>
    <w:p w14:paraId="7EEA3886" w14:textId="1CDBBE3F" w:rsidP="00B608A5" w:rsidR="00076B3D" w:rsidRDefault="00076B3D">
      <w:r>
        <w:t>La Rotazione Straordinaria non si è resa necessaria in assenza dei necessari presupposti.</w:t>
      </w:r>
    </w:p>
    <w:p w14:paraId="351E306F" w14:textId="6234D8FB" w:rsidP="00B608A5" w:rsidR="000E2B36" w:rsidRDefault="000E2B36"/>
    <w:p w14:paraId="20EC20EC" w14:textId="64E890C1" w:rsidP="000E2B36" w:rsidR="000E2B36" w:rsidRDefault="000E2B36">
      <w:pPr>
        <w:pStyle w:val="Titolo3"/>
      </w:pPr>
      <w:bookmarkStart w:id="9" w:name="_Toc88657653"/>
      <w:r>
        <w:t>Trasferimento d’ufficio</w:t>
      </w:r>
      <w:bookmarkEnd w:id="9"/>
    </w:p>
    <w:p w14:paraId="2074FA0A" w14:textId="77777777" w:rsidP="00B608A5" w:rsidR="000E2B36" w:rsidRDefault="000E2B36"/>
    <w:p w14:paraId="148C942D" w14:textId="7BD29226" w:rsidP="00B608A5" w:rsidR="00076B3D" w:rsidRDefault="00076B3D">
      <w:r>
        <w:t>In assenza di rinvii a giudizio per i delitti previsti dall'art. 3, comma 1, della L. n. 97/2001, non si è reso necessario adottare attribuzioni di incarichi differenti, trasferimenti ad uffici diversi, trasferimenti di sede.</w:t>
      </w:r>
    </w:p>
    <w:p w14:paraId="22B03C6E" w14:textId="4C53518D" w:rsidP="00991AAD" w:rsidR="0037648C" w:rsidRDefault="00206391">
      <w:r>
        <w:rPr>
          <w:noProof/>
        </w:rPr>
        <mc:AlternateContent>
          <mc:Choice Requires="wps">
            <w:drawing>
              <wp:anchor allowOverlap="1" behindDoc="0" distB="0" distL="114300" distR="114300" distT="0" layoutInCell="1" locked="0" relativeHeight="251638272" simplePos="0" wp14:anchorId="74FAF041" wp14:editId="76ED1A68">
                <wp:simplePos x="0" y="0"/>
                <wp:positionH relativeFrom="column">
                  <wp:posOffset>236865</wp:posOffset>
                </wp:positionH>
                <wp:positionV relativeFrom="paragraph">
                  <wp:posOffset>308183</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8E9545F" w14:textId="77777777" w:rsidP="00425435" w:rsidR="00521000" w:rsidRDefault="00521000">
                            <w:r>
                              <w:t>Note del RPCT:</w:t>
                            </w:r>
                          </w:p>
                          <w:p w14:paraId="1A569748" w14:textId="77777777" w:rsidP="00425435"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TskvWQIAAMIEAAAOAAAAZHJzL2Uyb0RvYy54bWysVMtu2zAQvBfoPxC8N7Id240Ny4GbIEUB NwmQFDnTFGULpbgsSVtKvz5Dyo8k7anohdoXd5ezs5pdtrVmO+V8RSbn/bMeZ8pIKiqzzvmPx5tP F5z5IEwhNBmV82fl+eX844dZY6dqQBvShXIMSYyfNjbnmxDsNMu83Kha+DOyysBZkqtFgOrWWeFE g+y1zga93jhryBXWkVTew3rdOfk85S9LJcNdWXoVmM45egvpdOlcxTObz8R07YTdVHLfhviHLmpR GRQ9proWQbCtq/5IVVfSkacynEmqMyrLSqr0Brym33v3moeNsCq9BeB4e4TJ/7+08nb3YO8dC+0X ajHACEhj/dTDGN/Tlq6OX3TK4AeEz0fYVBuYhHE0Ph9OJnBJ+MajSf884Zqdblvnw1dFNYtCzh3G ktASu6UPqIjQQ0gs5klXxU2ldVIiFdSVdmwnMEQhpTJhlK7rbf2dis4OMvT244QZQ+/MFwczSiRS xUyp4Jsi2rAGvZ+PeinxG1/s7Fh+pYX8GUGK+U5tQtMGxhN0UQrtqmVVkfPBAdYVFc9A21FHRG/l TYX0S+HDvXBgHlDENoU7HKUm9ER7ibMNud9/s8d4EAJezhowOef+11Y4xZn+ZkCVSX84jNRPynD0 eQDFvfasXnvMtr4i4NzH3lqZxBgf9EEsHdVPWLpFrAqXMBK1cx4O4lXo9gtLK9VikYJAdivC0jxY GVPHuUZYH9sn4eyeFQF8uqUD58X0HTm62HjT0GIbqKwScyLOHap7+LEoaTr7pY6b+FpPUadfz/wF AAD//wMAUEsDBBQABgAIAAAAIQBEtjrT4AAAAAkBAAAPAAAAZHJzL2Rvd25yZXYueG1sTI/LTsMw EEX3SPyDNZXYIOqQpK80ToUqwQKQgNIPcOPJg8bjKHbb8PcMK1iO7tW5Z/LNaDtxxsG3jhTcTyMQ SKUzLdUK9p+Pd0sQPmgyunOECr7Rw6a4vsp1ZtyFPvC8C7VgCPlMK2hC6DMpfdmg1X7qeiTOKjdY HfgcamkGfWG47WQcRXNpdUu80Ogetw2Wx93JKkie7PY9LaPqtnrzX/RSz4/+9Vmpm8n4sAYRcAx/ ZfjVZ3Uo2OngTmS86JixSLipIF3OQHC+itMFiAMXZ3ECssjl/w+KHwAAAP//AwBQSwECLQAUAAYA CAAAACEAtoM4kv4AAADhAQAAEwAAAAAAAAAAAAAAAAAAAAAAW0NvbnRlbnRfVHlwZXNdLnhtbFBL AQItABQABgAIAAAAIQA4/SH/1gAAAJQBAAALAAAAAAAAAAAAAAAAAC8BAABfcmVscy8ucmVsc1BL AQItABQABgAIAAAAIQBBTskvWQIAAMIEAAAOAAAAAAAAAAAAAAAAAC4CAABkcnMvZTJvRG9jLnht bFBLAQItABQABgAIAAAAIQBEtjrT4AAAAAkBAAAPAAAAAAAAAAAAAAAAALMEAABkcnMvZG93bnJl di54bWxQSwUGAAAAAAQABADzAAAAwAUAAAAA " o:spid="_x0000_s1028" strokeweight=".5pt"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4FAF041">
                <v:textbox>
                  <w:txbxContent>
                    <w:p w14:paraId="28E9545F" w14:textId="77777777" w:rsidP="00425435" w:rsidR="00521000" w:rsidRDefault="00521000">
                      <w:r>
                        <w:t>Note del RPCT:</w:t>
                      </w:r>
                    </w:p>
                    <w:p w14:paraId="1A569748" w14:textId="77777777" w:rsidP="00425435" w:rsidR="00521000" w:rsidRDefault="00521000">
                      <w:r>
                        <w:t>….</w:t>
                      </w:r>
                    </w:p>
                  </w:txbxContent>
                </v:textbox>
                <w10:wrap type="topAndBottom"/>
              </v:shape>
            </w:pict>
          </mc:Fallback>
        </mc:AlternateContent>
      </w:r>
    </w:p>
    <w:p w14:paraId="6281895C" w14:textId="77777777" w:rsidP="00A82AEF" w:rsidR="001D6AAE" w:rsidRDefault="001D6AAE"/>
    <w:p w14:paraId="42315B8E" w14:textId="57070AA8" w:rsidP="002954F2" w:rsidR="00425435" w:rsidRDefault="0076725D" w:rsidRPr="00B50D70">
      <w:pPr>
        <w:pStyle w:val="Titolo2"/>
      </w:pPr>
      <w:bookmarkStart w:id="10" w:name="_Toc88657654"/>
      <w:r>
        <w:lastRenderedPageBreak/>
        <w:t>Misure in materia di conflitto di interessi</w:t>
      </w:r>
      <w:bookmarkEnd w:id="10"/>
      <w:r w:rsidR="00425435" w:rsidRPr="00995656">
        <w:t xml:space="preserve"> </w:t>
      </w:r>
    </w:p>
    <w:p w14:paraId="540B2645" w14:textId="77777777" w:rsidP="00A82AEF" w:rsidR="00E0390C" w:rsidRDefault="00E0390C"/>
    <w:p w14:paraId="3E568176" w14:textId="45FFDDB0" w:rsidP="00354388" w:rsidR="004E51E9" w:rsidRDefault="004E51E9">
      <w:r>
        <w:t/>
      </w:r>
    </w:p>
    <w:p w14:paraId="03E87B23" w14:textId="40F13B79" w:rsidP="00354388" w:rsidR="00B417C3" w:rsidRDefault="00B417C3">
      <w:r>
        <w:t/>
      </w:r>
    </w:p>
    <w:p w14:paraId="018372E4" w14:textId="7EF3EFAC" w:rsidP="00354388" w:rsidR="009B6C9E" w:rsidRDefault="009B6C9E">
      <w:r>
        <w:t/>
      </w:r>
    </w:p>
    <w:p w14:paraId="6F3E9DBB" w14:textId="4793980D" w:rsidP="00354388" w:rsidR="009B6C9E" w:rsidRDefault="009B6C9E">
      <w:r>
        <w:t>In merito alle misure di inconferibilità e incompatibilità per gli incarichi amministrativi di vertice, dirigenziali e le altre cariche specificate nel D.lgs. 39/2013, è stata adottata una procedura/regolamento/atto per l'adozione delle misure, comunque anche in assenza di procedura formalizzata, le misure sono state attuate.</w:t>
        <w:br/>
        <w:t/>
        <w:br/>
        <w:t>In merito alle misure in materia di conferimento e autorizzazione degli incarichi ai dipendenti, è stata adottata una procedura/regolamento/atto per l'adozione delle misure in materia di conferimento e autorizzazione degli incarichi ai Dipendenti o, anche in assenza di procedura formalizzata, le misure sono state attuate.</w:t>
        <w:br/>
        <w:t/>
        <w:br/>
        <w:t>Nel PTPCT o nella sezione Anticorruzione e Trasparenza del PIAO, nell'atto o regolamento adottato sulle misure di inconferibilità ed incompatibilità per incarichi  amministrativi di vertice, dirigenziali e le altre cariche specificate nel D.lgs. 39/2013, sono esplicitate le direttive per l'attribuzione degli incarichi e la verifica tempestiva di insussistenza di cause ostative.</w:t>
        <w:br/>
        <w:t/>
        <w:br/>
        <w:t xml:space="preserve">INCONFERIBILITÀ </w:t>
        <w:br/>
        <w:t>Nell'anno di riferimento del PTPCT o della sezione Anticorruzione e Trasparenza del PIAO in esame, sono pervenute 5 dichiarazioni rese dagli interessati sull'insussistenza di cause di inconferibilità.</w:t>
        <w:br/>
        <w:t>Non sono state effettuate verifiche sulla veridicità delle dichiarazioni rese dagli interessati sull'insussistenza di cause di inconferibilità.</w:t>
        <w:br/>
        <w:t/>
        <w:br/>
        <w:t xml:space="preserve">INCOMPATIBILITÀ </w:t>
        <w:br/>
        <w:t>Nell'anno di riferimento del PTPCT o della sezione Anticorruzione e Trasparenza del PIAO in esame, sono pervenute 59 dichiarazioni rese dagli interessati sull'insussistenza di cause di incompatibilità.</w:t>
        <w:br/>
        <w:t>Non sono state effettuate verifiche sulla veridicità delle dichiarazioni rese dagli interessati sull'insussistenza di cause di incompatibilità.</w:t>
        <w:br/>
        <w:t>Nel PTPCT o nella sezione Anticorruzione e Trasparenza del PIAO, nell'atto o regolamento adottato sulle misure di inconferibilità ed incompatibilità per incarichi dirigenziali ai sensi del D.lgs. 39/2013, sono esplicitate le direttive per effettuare controlli sui precedenti penali.</w:t>
        <w:br/>
        <w:t>Non sono stati effettuati controlli sui precedenti penali nell’anno di riferimento del PTPCT o della sezione Anticorruzione e Trasparenza del PIAO.</w:t>
        <w:br/>
        <w:t/>
        <w:br/>
        <w:t xml:space="preserve">SVOLGIMENTI INCARICHI EXTRA-ISTITUZIONALI </w:t>
        <w:br/>
        <w:t>Nell'anno di riferimento del PTPCT o della sezione Anticorruzione e Trasparenza del PIAO in esame, non sono pervenute segnalazioni sullo svolgimento di incarichi extra-istituzionali non autorizzati.</w:t>
      </w:r>
    </w:p>
    <w:p w14:paraId="0562D742" w14:textId="6BDECC0F" w:rsidP="00A82AEF" w:rsidR="00425435" w:rsidRDefault="001D6AAE">
      <w:r>
        <w:rPr>
          <w:noProof/>
        </w:rPr>
        <mc:AlternateContent>
          <mc:Choice Requires="wps">
            <w:drawing>
              <wp:anchor allowOverlap="1" behindDoc="0" distB="0" distL="114300" distR="114300" distT="0" layoutInCell="1" locked="0" relativeHeight="251641344" simplePos="0" wp14:anchorId="7F14F846" wp14:editId="55B9D15A">
                <wp:simplePos x="0" y="0"/>
                <wp:positionH relativeFrom="margin">
                  <wp:align>center</wp:align>
                </wp:positionH>
                <wp:positionV relativeFrom="paragraph">
                  <wp:posOffset>248920</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5A73A06" w14:textId="77777777" w:rsidP="00E80390" w:rsidR="00521000" w:rsidRDefault="00521000">
                            <w:r>
                              <w:t>Note del RPCT:</w:t>
                            </w:r>
                          </w:p>
                          <w:p w14:paraId="6B69B70B" w14:textId="77777777" w:rsidP="009514F5"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8P/dWQIAAMIEAAAOAAAAZHJzL2Uyb0RvYy54bWysVE1v2zAMvQ/YfxB0X+x8OEuNOEWWIsOA rC2QDj0rspwYk0VNUmJ3v76UbCdpt9OwiyKR9CP5+Jj5bVNJchLGlqAyOhzElAjFIS/VPqM/ntaf ZpRYx1TOJCiR0Rdh6e3i44d5rVMxggPIXBiCIMqmtc7owTmdRpHlB1ExOwAtFDoLMBVz+DT7KDes RvRKRqM4nkY1mFwb4MJatN61TroI+EUhuHsoCisckRnF2lw4TTh3/owWc5buDdOHkndlsH+oomKl wqRnqDvmGDma8g+oquQGLBRuwKGKoChKLkIP2M0wftfN9sC0CL0gOVafabL/D5bfn7b60RDXfIEG B+gJqbVNLRp9P01hKv+LlRL0I4UvZ9pE4whHYzIdJ6NkSglH3zS5GQ1nHia6fK2NdV8FVMRfMmpw LIEtdtpY14b2IT6ZBVnm61LK8PBSECtpyInhEBnnQrkkfC6P1XfIWzuKIe7GiWYcemue9WasJojK I4Xa3iSRitRY+ziJA/Abn6/snH4nGf/ZdXcVhehSIeyFOn9zza4hZZ7RcU/rDvIXZNtAK0Sr+bpE +A2z7pEZVB4SjNvkHvAoJGBN0N0oOYD5/Te7j0dBoJeSGpWcUfvryIygRH5TKJWb4WTipR8ek+Tz CB/m2rO79qhjtQLkeYh7q3m4+ngn+2thoHrGpVv6rOhiimPujLr+unLtfuHScrFchiAUu2Zuo7aa e2g/V0/rU/PMjO5U4VBP99BrnqXvxNHG+i8VLI8OijIox/PcstrRj4sS5tsttd/E63eIuvz1LF4B AAD//wMAUEsDBBQABgAIAAAAIQCZcl5s3gAAAAcBAAAPAAAAZHJzL2Rvd25yZXYueG1sTI/LTsMw EEX3SP0HayqxQdRuG5UQ4lSoEiygElD4ADeePNp4HMVuG/6eYQXL0b0690y+Hl0nzjiE1pOG+UyB QCq9banW8PX5dJuCCNGQNZ0n1PCNAdbF5Co3mfUX+sDzLtaCIRQyo6GJsc+kDGWDzoSZ75E4q/zg TORzqKUdzIXhrpMLpVbSmZZ4oTE9bhosj7uT07B8dpv3pFTVTfUWDvRar45h+6L19XR8fAARcYx/ ZfjVZ3Uo2GnvT2SD6DTwI5FJ9wsQnKbpXQJiz7VkqUAWufzvX/wAAAD//wMAUEsBAi0AFAAGAAgA AAAhALaDOJL+AAAA4QEAABMAAAAAAAAAAAAAAAAAAAAAAFtDb250ZW50X1R5cGVzXS54bWxQSwEC LQAUAAYACAAAACEAOP0h/9YAAACUAQAACwAAAAAAAAAAAAAAAAAvAQAAX3JlbHMvLnJlbHNQSwEC LQAUAAYACAAAACEALvD/3VkCAADCBAAADgAAAAAAAAAAAAAAAAAuAgAAZHJzL2Uyb0RvYy54bWxQ SwECLQAUAAYACAAAACEAmXJebN4AAAAHAQAADwAAAAAAAAAAAAAAAACzBAAAZHJzL2Rvd25yZXYu eG1sUEsFBgAAAAAEAAQA8wAAAL4FAAAAAA== " o:spid="_x0000_s1029" strokeweight=".5pt" style="position:absolute;margin-left:0;margin-top:19.6pt;width:443.7pt;height:51.9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F14F846">
                <v:textbox>
                  <w:txbxContent>
                    <w:p w14:paraId="35A73A06" w14:textId="77777777" w:rsidP="00E80390" w:rsidR="00521000" w:rsidRDefault="00521000">
                      <w:r>
                        <w:t>Note del RPCT:</w:t>
                      </w:r>
                    </w:p>
                    <w:p w14:paraId="6B69B70B" w14:textId="77777777" w:rsidP="009514F5" w:rsidR="00521000" w:rsidRDefault="00521000">
                      <w:r>
                        <w:t>….</w:t>
                      </w:r>
                    </w:p>
                  </w:txbxContent>
                </v:textbox>
                <w10:wrap anchorx="margin" type="topAndBottom"/>
              </v:shape>
            </w:pict>
          </mc:Fallback>
        </mc:AlternateContent>
      </w:r>
    </w:p>
    <w:p w14:paraId="2A7BB037" w14:textId="77777777" w:rsidP="002A40F1" w:rsidR="00F734DC" w:rsidRDefault="00F734DC" w:rsidRPr="001D6AAE">
      <w:pPr>
        <w:pBdr>
          <w:bottom w:color="auto" w:space="1" w:sz="4" w:val="single"/>
        </w:pBdr>
        <w:rPr>
          <w:iCs/>
        </w:rPr>
      </w:pPr>
    </w:p>
    <w:p w14:paraId="747E578B" w14:textId="3FA154D2" w:rsidP="002954F2" w:rsidR="002A40F1" w:rsidRDefault="002A40F1" w:rsidRPr="002954F2">
      <w:pPr>
        <w:pStyle w:val="Titolo2"/>
        <w:rPr>
          <w:lang w:val="en-US"/>
        </w:rPr>
      </w:pPr>
      <w:bookmarkStart w:id="11" w:name="_Toc88657655"/>
      <w:r w:rsidRPr="002954F2">
        <w:rPr>
          <w:lang w:val="en-US"/>
        </w:rPr>
        <w:t>Whistleblowing</w:t>
      </w:r>
      <w:bookmarkEnd w:id="11"/>
      <w:r w:rsidRPr="002954F2">
        <w:rPr>
          <w:lang w:val="en-US"/>
        </w:rPr>
        <w:t xml:space="preserve"> </w:t>
      </w:r>
    </w:p>
    <w:p w14:paraId="2DF17219" w14:textId="77777777" w:rsidP="00B339EB" w:rsidR="00322543" w:rsidRDefault="00322543" w:rsidRPr="002954F2">
      <w:pPr>
        <w:rPr>
          <w:lang w:val="en-US"/>
        </w:rPr>
      </w:pPr>
    </w:p>
    <w:p w14:paraId="638A2B6A" w14:textId="05418B44" w:rsidP="00354388" w:rsidR="002E3A01" w:rsidRDefault="002E3A01" w:rsidRPr="002954F2">
      <w:pPr>
        <w:rPr>
          <w:lang w:val="en-US"/>
        </w:rPr>
      </w:pPr>
      <w:r w:rsidRPr="002954F2">
        <w:rPr>
          <w:lang w:val="en-US"/>
        </w:rPr>
        <w:t/>
      </w:r>
    </w:p>
    <w:p w14:paraId="3E8874B6" w14:textId="150E37FC" w:rsidP="00354388" w:rsidR="002E3A01" w:rsidRDefault="002E3A01" w:rsidRPr="002954F2">
      <w:pPr>
        <w:rPr>
          <w:lang w:val="en-US"/>
        </w:rPr>
      </w:pPr>
      <w:r w:rsidRPr="002954F2">
        <w:rPr>
          <w:lang w:val="en-US"/>
        </w:rPr>
        <w:t/>
      </w:r>
    </w:p>
    <w:p w14:paraId="5D868A4C" w14:textId="598764C9" w:rsidP="00354388" w:rsidR="002E3A01" w:rsidRDefault="002E3A01" w:rsidRPr="002954F2">
      <w:pPr>
        <w:rPr>
          <w:lang w:val="en-US"/>
        </w:rPr>
      </w:pPr>
      <w:r w:rsidRPr="002954F2">
        <w:rPr>
          <w:lang w:val="en-US"/>
        </w:rPr>
        <w:t>Nell’anno di riferimento del PTPCT o della sezione Anticorruzione e Trasparenza del PIAO sono stati adottati gli interventi idonei a garantire l’adozione della misura “Whistleblowing”, in particolare le segnalazioni possono essere inoltrate tramite:</w:t>
        <w:br/>
        <w:t xml:space="preserve">  - Documento cartaceo </w:t>
        <w:br/>
        <w:t xml:space="preserve">  - Sistema informativo dedicato con garanzia della riservatezza dell'identità del segnalante</w:t>
        <w:br/>
        <w:t xml:space="preserve"> </w:t>
        <w:br/>
        <w:t>Possono effettuare le segnalazioni solo gli altri soggetti assimilati a dipendenti pubblici.</w:t>
      </w:r>
    </w:p>
    <w:p w14:paraId="2827BF46" w14:textId="21471DC9" w:rsidP="009D7358" w:rsidR="00CC1DCA" w:rsidRDefault="00CC1DCA" w:rsidRPr="002954F2">
      <w:pPr>
        <w:rPr>
          <w:lang w:val="en-US"/>
        </w:rPr>
      </w:pPr>
      <w:r w:rsidRPr="000C2AE8">
        <w:rPr>
          <w:noProof/>
          <w:highlight w:val="yellow"/>
        </w:rPr>
        <mc:AlternateContent>
          <mc:Choice Requires="wps">
            <w:drawing>
              <wp:anchor allowOverlap="1" behindDoc="0" distB="0" distL="114300" distR="114300" distT="0" layoutInCell="1" locked="0" relativeHeight="251644416" simplePos="0" wp14:anchorId="37043978" wp14:editId="7A70730B">
                <wp:simplePos x="0" y="0"/>
                <wp:positionH relativeFrom="margin">
                  <wp:posOffset>229235</wp:posOffset>
                </wp:positionH>
                <wp:positionV relativeFrom="paragraph">
                  <wp:posOffset>334010</wp:posOffset>
                </wp:positionV>
                <wp:extent cx="5634990" cy="659130"/>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3AE3B51" w14:textId="77777777" w:rsidP="00F96FBD" w:rsidR="00521000" w:rsidRDefault="00521000">
                            <w:r>
                              <w:t>Note del RPCT:</w:t>
                            </w:r>
                          </w:p>
                          <w:p w14:paraId="4E263471" w14:textId="77777777" w:rsidP="00F96FBD"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6fu9WQIAAMIEAAAOAAAAZHJzL2Uyb0RvYy54bWysVMtu2zAQvBfoPxC8N7JjO40Ny4HrIEWB NAngFDnTFBULpbgsSVtKvz5Dyq+kPRW9UPvi7nJ2VtOrttZsq5yvyOS8f9bjTBlJRWWec/7j8ebT JWc+CFMITUbl/EV5fjX7+GHa2Ik6pzXpQjmGJMZPGpvzdQh2kmVerlUt/BlZZeAsydUiQHXPWeFE g+y1zs57vYusIVdYR1J5D+t15+SzlL8slQz3ZelVYDrn6C2k06VzFc9sNhWTZyfsupK7NsQ/dFGL yqDoIdW1CIJtXPVHqrqSjjyV4UxSnVFZVlKlN+A1/d671yzXwqr0FoDj7QEm///Syrvt0j44Ftov 1GKAEZDG+omHMb6nLV0dv+iUwQ8IXw6wqTYwCePoYjAcj+GS8F2Mxv1BwjU73rbOh6+KahaFnDuM JaEltrc+oCJC9yGxmCddFTeV1kmJVFAL7dhWYIhCSmXCKF3Xm/o7FZ0dZOjtxgkzht6ZL/dmlEik iplSwTdFtGENeh+MeinxG1/s7FB+pYX8GUGK+Y5tQtMGxiN0UQrtqmVVkfPhHtYVFS9A21FHRG/l TYX0t8KHB+HAPKCIbQr3OEpN6Il2Emdrcr//Zo/xIAS8nDVgcs79r41wijP9zYAq4/5wGKmflOHo 8zkUd+pZnXrMpl4QcO5jb61MYowPei+WjuonLN08VoVLGInaOQ97cRG6/cLSSjWfpyCQ3Ypwa5ZW xtRxrhHWx/ZJOLtjRQCf7mjPeTF5R44uNt40NN8EKqvEnIhzh+oOfixKms5uqeMmnuop6vjrmb0C AAD//wMAUEsDBBQABgAIAAAAIQBB25mm3wAAAAkBAAAPAAAAZHJzL2Rvd25yZXYueG1sTI/LTsMw EEX3SPyDNUhsEHWaNlYJcSpUCRaABLR8gBtPHjQeR7Hbhr9nWMFydK/OPVOsJ9eLE46h86RhPktA IFXedtRo+Nw93q5AhGjImt4TavjGAOvy8qIwufVn+sDTNjaCIRRyo6GNccilDFWLzoSZH5A4q/3o TORzbKQdzZnhrpdpkijpTEe80JoBNy1Wh+3RaVg8uc37skrqm/otfNFLow7h9Vnr66vp4R5ExCn+ leFXn9WhZKe9P5INomeGmnNTQ5YqEJzfpYsMxJ6LmVqCLAv5/4PyBwAA//8DAFBLAQItABQABgAI AAAAIQC2gziS/gAAAOEBAAATAAAAAAAAAAAAAAAAAAAAAABbQ29udGVudF9UeXBlc10ueG1sUEsB Ai0AFAAGAAgAAAAhADj9If/WAAAAlAEAAAsAAAAAAAAAAAAAAAAALwEAAF9yZWxzLy5yZWxzUEsB Ai0AFAAGAAgAAAAhAIDp+71ZAgAAwgQAAA4AAAAAAAAAAAAAAAAALgIAAGRycy9lMm9Eb2MueG1s UEsBAi0AFAAGAAgAAAAhAEHbmabfAAAACQEAAA8AAAAAAAAAAAAAAAAAswQAAGRycy9kb3ducmV2 LnhtbFBLBQYAAAAABAAEAPMAAAC/BQAAAAA= " o:spid="_x0000_s1030" strokeweight=".5pt" style="position:absolute;margin-left:18.05pt;margin-top:26.3pt;width:443.7pt;height:51.9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043978">
                <v:textbox>
                  <w:txbxContent>
                    <w:p w14:paraId="03AE3B51" w14:textId="77777777" w:rsidP="00F96FBD" w:rsidR="00521000" w:rsidRDefault="00521000">
                      <w:r>
                        <w:t>Note del RPCT:</w:t>
                      </w:r>
                    </w:p>
                    <w:p w14:paraId="4E263471" w14:textId="77777777" w:rsidP="00F96FBD" w:rsidR="00521000" w:rsidRDefault="00521000">
                      <w:r>
                        <w:t>….</w:t>
                      </w:r>
                    </w:p>
                  </w:txbxContent>
                </v:textbox>
                <w10:wrap anchorx="margin" type="topAndBottom"/>
              </v:shape>
            </w:pict>
          </mc:Fallback>
        </mc:AlternateContent>
      </w:r>
    </w:p>
    <w:p w14:paraId="03E3D996" w14:textId="5900A402" w:rsidP="002A40F1" w:rsidR="00966756" w:rsidRDefault="00966756" w:rsidRPr="002954F2">
      <w:pPr>
        <w:rPr>
          <w:lang w:val="en-US"/>
        </w:rPr>
      </w:pPr>
    </w:p>
    <w:p w14:paraId="29250BC4" w14:textId="5B8120DA" w:rsidP="002954F2" w:rsidR="008F57B6" w:rsidRDefault="008F57B6" w:rsidRPr="00B50D70">
      <w:pPr>
        <w:pStyle w:val="Titolo2"/>
      </w:pPr>
      <w:bookmarkStart w:id="12" w:name="_Toc88657656"/>
      <w:r>
        <w:t>Formazione</w:t>
      </w:r>
      <w:bookmarkEnd w:id="12"/>
      <w:r w:rsidRPr="00995656">
        <w:t xml:space="preserve"> </w:t>
      </w:r>
    </w:p>
    <w:p w14:paraId="0D412324" w14:textId="77777777" w:rsidP="008F57B6" w:rsidR="008F57B6" w:rsidRDefault="008F57B6" w:rsidRPr="00407953"/>
    <w:p w14:paraId="4CC0C909" w14:textId="2186CA01" w:rsidP="00354388" w:rsidR="00554955" w:rsidRDefault="00554955">
      <w:r>
        <w:t/>
      </w:r>
    </w:p>
    <w:p w14:paraId="4B003C97" w14:textId="526889A5" w:rsidP="00354388" w:rsidR="00554955" w:rsidRDefault="00554955">
      <w:r>
        <w:t>Nell’anno di riferimento del PTPCT o della sezione Anticorruzione e Trasparenza del PIAO è stata erogata formazione sui seguenti temi:</w:t>
        <w:br/>
        <w:t xml:space="preserve">  - Sui contenuti del Codice di Comportamento</w:t>
        <w:br/>
        <w:t/>
        <w:br/>
        <w:t xml:space="preserve">  - Sui temi dell’etica e dell'integrità del funzionario pubblico</w:t>
        <w:br/>
        <w:t xml:space="preserve">    - RPCT per un numero medio di ore 2</w:t>
        <w:br/>
        <w:t xml:space="preserve">    - Staff del RPCT per un numero medio di ore 2</w:t>
        <w:br/>
        <w:t xml:space="preserve">    - Referenti per un numero medio di ore2</w:t>
        <w:br/>
        <w:t xml:space="preserve">    - Dirigenti per un numero medio di ore 2</w:t>
        <w:br/>
        <w:t xml:space="preserve">    - Funzionari per un numero medio di ore 2</w:t>
        <w:br/>
        <w:t xml:space="preserve">    - Altro personale per un numero medio di ore 2</w:t>
        <w:br/>
        <w:t/>
        <w:br/>
        <w:t xml:space="preserve">  - Sui contenuti del Piano Triennale di Prevenzione della Corruzione e della Trasparenza</w:t>
        <w:br/>
        <w:t xml:space="preserve">    - RPCT per un numero medio di ore 5</w:t>
        <w:br/>
        <w:t xml:space="preserve">    - Staff del RPCT per un numero medio di ore 5</w:t>
        <w:br/>
        <w:t xml:space="preserve">    - Referenti per un numero medio di ore 5</w:t>
        <w:br/>
        <w:t xml:space="preserve">    - Dirigenti per un numero medio di ore 5</w:t>
        <w:br/>
        <w:t xml:space="preserve">    - Funzionari per un numero medio di ore 5</w:t>
        <w:br/>
        <w:t xml:space="preserve">    - Altro personale per un numero medio di ore 5</w:t>
        <w:br/>
        <w:t/>
        <w:br/>
        <w:t xml:space="preserve">  - Sulla modalità della messa in atto del processo di gestione del rischio </w:t>
        <w:br/>
        <w:t xml:space="preserve">    - RPCT per un numero medio di ore 2</w:t>
        <w:br/>
        <w:t xml:space="preserve">    - Staff del RPCT per un numero medio di ore 2</w:t>
        <w:br/>
        <w:t xml:space="preserve">    - Referenti per un numero medio di ore 2</w:t>
        <w:br/>
        <w:t xml:space="preserve">    - Dirigenti per un numero medio di ore 2</w:t>
        <w:br/>
        <w:t xml:space="preserve">    - Funzionari per un numero medio di ore 2</w:t>
        <w:br/>
        <w:t/>
        <w:br/>
        <w:t xml:space="preserve">  - Sui processi/aree di rischio risultate a più elevata esposizione al rischio</w:t>
        <w:br/>
        <w:t xml:space="preserve">    - RPCT per un numero medio di ore 2</w:t>
        <w:br/>
        <w:t xml:space="preserve">    - Staff del RPCT per un numero medio di ore 2</w:t>
        <w:br/>
        <w:t xml:space="preserve">    - Referenti per un numero medio di ore 2</w:t>
        <w:br/>
        <w:t xml:space="preserve">    - Dirigenti per un numero medio di ore 2</w:t>
        <w:br/>
        <w:t xml:space="preserve">    - Funzionari per un numero medio di ore 2</w:t>
      </w:r>
    </w:p>
    <w:p w14:paraId="0F755E1B" w14:textId="77777777" w:rsidP="00354388" w:rsidR="007623AA" w:rsidRDefault="007623AA"/>
    <w:p w14:paraId="16AD09EC" w14:textId="2075CD03" w:rsidP="00354388" w:rsidR="00554955" w:rsidRDefault="00554955">
      <w:r>
        <w:t xml:space="preserve">La formazione è stata erogata tramite: </w:t>
        <w:br/>
        <w:t xml:space="preserve">  - formazione a distanza</w:t>
        <w:br/>
        <w:t/>
        <w:br/>
        <w:t>Per ogni corso di formazione erogato, sono stati somministrati ai partecipanti presenti dei questionari finalizzati a misurare il loro livello di gradimento.</w:t>
        <w:br/>
        <w:t>In particolare, i corsi di formazione successivi sono stati programmati in funzione dei feedback ottenuti.</w:t>
        <w:br/>
        <w:t/>
        <w:br/>
        <w:t>La formazione è stata affidata a soggetti esterni in dettaglio:</w:t>
        <w:br/>
        <w:t xml:space="preserve">  - Regione Emilia Romagna</w:t>
      </w:r>
    </w:p>
    <w:p w14:paraId="1A68D204" w14:textId="77777777" w:rsidP="00354388" w:rsidR="00554955" w:rsidRDefault="00554955"/>
    <w:p w14:paraId="27B567B6" w14:textId="139573C8" w:rsidP="00F96FBD" w:rsidR="008F57B6" w:rsidRDefault="001D6AAE" w:rsidRPr="001D6AAE">
      <w:pPr>
        <w:pBdr>
          <w:bottom w:color="auto" w:space="1" w:sz="4" w:val="single"/>
        </w:pBdr>
        <w:rPr>
          <w:iCs/>
        </w:rPr>
      </w:pPr>
      <w:r>
        <w:rPr>
          <w:noProof/>
        </w:rPr>
        <mc:AlternateContent>
          <mc:Choice Requires="wps">
            <w:drawing>
              <wp:anchor allowOverlap="1" behindDoc="0" distB="0" distL="114300" distR="114300" distT="0" layoutInCell="1" locked="0" relativeHeight="251678208" simplePos="0" wp14:anchorId="5D9455AE" wp14:editId="445FFB99">
                <wp:simplePos x="0" y="0"/>
                <wp:positionH relativeFrom="column">
                  <wp:posOffset>219710</wp:posOffset>
                </wp:positionH>
                <wp:positionV relativeFrom="paragraph">
                  <wp:posOffset>150495</wp:posOffset>
                </wp:positionV>
                <wp:extent cx="5635256" cy="659218"/>
                <wp:effectExtent b="26670" l="0" r="22860" t="0"/>
                <wp:wrapTopAndBottom/>
                <wp:docPr id="30" name="Casella di testo 3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FBF99B9" w14:textId="77777777" w:rsidP="0015187D" w:rsidR="00521000" w:rsidRDefault="00521000">
                            <w:r>
                              <w:t>Note del RPCT:</w:t>
                            </w:r>
                          </w:p>
                          <w:p w14:paraId="347911DE" w14:textId="77777777" w:rsidP="0015187D"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V81PWAIAAMI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2Sop3UL+QnZNtAK0Wq+KhF+ zax7YgaVhwTjNrlHPAoJWBN0N0r2YH7/ze7jURDopaRGJWfU/jowIyiR3xRK5XY4Hnvph8c4+TzC h7n2bK896lAtAXke4t5qHq4+3sn+WhioXnDpFj4rupjimDujrr8uXbtfuLRcLBYhCMWumVurjeYe 2s/V0/rcvDCjO1U41NMD9Jpn6TtxtLH+SwWLg4OiDMrxPLesdvTjooT5dkvtN/H6HaIufz3zVwAA AP//AwBQSwMEFAAGAAgAAAAhAOkKuwXfAAAACQEAAA8AAABkcnMvZG93bnJldi54bWxMj8tOwzAQ RfdI/IM1SGwQdXBLStM4FaoEi4IEFD7AjScPGo+j2G3D3zNdwXJ0r86cm69G14kjDqH1pOFukoBA Kr1tqdbw9fl0+wAiREPWdJ5Qww8GWBWXF7nJrD/RBx63sRYMoZAZDU2MfSZlKBt0Jkx8j8RZ5Qdn Ip9DLe1gTgx3nVRJkkpnWuIPjelx3WC53x6chumzW7/PyqS6qd7CN73U6T68brS+vhoflyAijvGv DGd9VoeCnXb+QDaIjhmzlJsa1HQOgvOFUrxtx0U1vwdZ5PL/guIXAAD//wMAUEsBAi0AFAAGAAgA AAAhALaDOJL+AAAA4QEAABMAAAAAAAAAAAAAAAAAAAAAAFtDb250ZW50X1R5cGVzXS54bWxQSwEC LQAUAAYACAAAACEAOP0h/9YAAACUAQAACwAAAAAAAAAAAAAAAAAvAQAAX3JlbHMvLnJlbHNQSwEC LQAUAAYACAAAACEA71fNT1gCAADCBAAADgAAAAAAAAAAAAAAAAAuAgAAZHJzL2Uyb0RvYy54bWxQ SwECLQAUAAYACAAAACEA6Qq7Bd8AAAAJAQAADwAAAAAAAAAAAAAAAACyBAAAZHJzL2Rvd25yZXYu eG1sUEsFBgAAAAAEAAQA8wAAAL4FAAAAAA== " o:spid="_x0000_s1031" strokeweight=".5pt" style="position:absolute;margin-left:17.3pt;margin-top:11.85pt;width:443.7pt;height:5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D9455AE">
                <v:textbox>
                  <w:txbxContent>
                    <w:p w14:paraId="3FBF99B9" w14:textId="77777777" w:rsidP="0015187D" w:rsidR="00521000" w:rsidRDefault="00521000">
                      <w:r>
                        <w:t>Note del RPCT:</w:t>
                      </w:r>
                    </w:p>
                    <w:p w14:paraId="347911DE" w14:textId="77777777" w:rsidP="0015187D" w:rsidR="00521000" w:rsidRDefault="00521000">
                      <w:r>
                        <w:t>….</w:t>
                      </w:r>
                    </w:p>
                  </w:txbxContent>
                </v:textbox>
                <w10:wrap type="topAndBottom"/>
              </v:shape>
            </w:pict>
          </mc:Fallback>
        </mc:AlternateContent>
      </w:r>
    </w:p>
    <w:p w14:paraId="75586F61" w14:textId="7E30E8BC" w:rsidP="002954F2" w:rsidR="00FF5F58" w:rsidRDefault="00FF5F58" w:rsidRPr="00FF5F58">
      <w:pPr>
        <w:pStyle w:val="Titolo2"/>
      </w:pPr>
      <w:bookmarkStart w:id="13" w:name="_Toc88657657"/>
      <w:r w:rsidRPr="00671003">
        <w:t>Trasparenza</w:t>
      </w:r>
      <w:bookmarkEnd w:id="13"/>
    </w:p>
    <w:p w14:paraId="5CB5DA44" w14:textId="77777777" w:rsidP="00FF5F58" w:rsidR="00220806" w:rsidRDefault="00220806" w:rsidRPr="001D6AAE"/>
    <w:p w14:paraId="6066B8AE" w14:textId="0E2F8B8E" w:rsidP="001D6AAE" w:rsidR="00BD1446" w:rsidRDefault="00BD1446">
      <w:r>
        <w:t/>
      </w:r>
    </w:p>
    <w:p w14:paraId="510984DA" w14:textId="24A7D926" w:rsidP="001D6AAE" w:rsidR="00BD1446" w:rsidRDefault="00BD1446">
      <w:r>
        <w:t>Nell’anno di riferimento del PTPCT o della sezione Anticorruzione e Trasparenza del PIAO in esame, sono stati svolti monitoraggi sulla pubblicazione dei dati con periodicità semestrale.</w:t>
        <w:br/>
        <w:t>I monitoraggi non hanno evidenziato irregolarità nella pubblicazione dei dati.</w:t>
      </w:r>
    </w:p>
    <w:p w14:paraId="56424824" w14:textId="77777777" w:rsidP="001D6AAE" w:rsidR="007623AA" w:rsidRDefault="007623AA"/>
    <w:p w14:paraId="2554AAE3" w14:textId="090E3E0B" w:rsidP="001D6AAE" w:rsidR="00CC0B23" w:rsidRDefault="00CC0B23">
      <w:r>
        <w:t>L'amministrazione ha realizzato l'informatizzazione del flusso per alimentare la pubblicazione dei dati nella sezione “Amministrazione trasparente”.</w:t>
        <w:br/>
        <w:t/>
        <w:br/>
        <w:t>Il sito istituzionale, relativamente alla sezione “Amministrazione trasparente”, traccia il numero delle visite, in particolare nell’anno di riferimento del PTPCT o della sezione Anticorruzione e Trasparenza del PIAO, il numero totale delle visite al sito ammonta a 27684.</w:t>
        <w:br/>
        <w:t/>
        <w:br/>
        <w:t>La procedura per la gestione delle richieste di accesso civico “semplice” è stata adottata e pubblicata sul sito istituzionale.</w:t>
        <w:br/>
        <w:t>Nell’anno di riferimento del PTPCT o della sezione Anticorruzione e Trasparenza del PIAO non sono pervenute richieste di accesso civico "semplice".</w:t>
        <w:br/>
        <w:t>La procedura per la gestione delle richieste di accesso civico “generalizzato” è stata adottata e pubblicata sul sito istituzionale.</w:t>
        <w:br/>
        <w:t>Nell’anno di riferimento del PTPCT o della sezione Anticorruzione e Trasparenza del PIAO non sono pervenute richieste di accesso civico “generalizzato".</w:t>
        <w:br/>
        <w:t xml:space="preserve">È stato istituito il registro degli accessi ed è stata rispettata l'indicazione che prevede di riportare nel registro l'esito delle istanze. </w:t>
        <w:br/>
        <w:t/>
        <w:br/>
        <w:t>In merito al livello di adempimento degli obblighi di trasparenza, si formula il seguente giudizio: Non si rilevano inadempienze. L'adempimento degli obblighi di pubblicazione è svolto correttamente ed è puntuale, come si evince anche  dall'attestazione dell'OIV.</w:t>
      </w:r>
    </w:p>
    <w:p w14:paraId="18A0FB82" w14:textId="4A5DCF76" w:rsidP="00A82AEF" w:rsidR="00FD28DF" w:rsidRDefault="00B33A5B">
      <w:r>
        <w:rPr>
          <w:noProof/>
        </w:rPr>
        <mc:AlternateContent>
          <mc:Choice Requires="wps">
            <w:drawing>
              <wp:anchor allowOverlap="1" behindDoc="0" distB="0" distL="114300" distR="114300" distT="0" layoutInCell="1" locked="0" relativeHeight="251647488" simplePos="0" wp14:anchorId="285BE618" wp14:editId="5A1BDB60">
                <wp:simplePos x="0" y="0"/>
                <wp:positionH relativeFrom="column">
                  <wp:posOffset>185420</wp:posOffset>
                </wp:positionH>
                <wp:positionV relativeFrom="paragraph">
                  <wp:posOffset>292735</wp:posOffset>
                </wp:positionV>
                <wp:extent cx="5635256" cy="659218"/>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70F6AAA" w14:textId="77777777" w:rsidP="00D866D2" w:rsidR="00521000" w:rsidRDefault="00521000">
                            <w:r>
                              <w:t>Note del RPCT:</w:t>
                            </w:r>
                          </w:p>
                          <w:p w14:paraId="457BA7D1" w14:textId="77777777" w:rsidP="00D866D2"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h2zrVwIAAMI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wTuad1CfkK2DbRCtJqvSoRf M+uemEHlIcG4Te4Rj0IC1gTdjZI9mN9/s/t4FAR6KalRyRm1vw7MCErkN4VSuR2Ox1764TFOPo/w Ya4922uPOlRLQJ6HuLeah6uPd7K/FgaqF1y6hc+KLqY45s6o669L1+4XLi0Xi0UIQrFr5tZqo7mH 9nP1tD43L8zoThUO9fQAveZZ+k4cbaz/UsHi4KAog3I8zy2rHf24KGG+3VL7Tbx+h6jLX8/8FQAA //8DAFBLAwQUAAYACAAAACEAZN/7m98AAAAJAQAADwAAAGRycy9kb3ducmV2LnhtbEyPy07DMBBF 90j8gzVIbBB1EiKLhDgVqgQLQAIKH+DGkweNx1HstuHvGVawHN2je89U68WN4ohzGDxpSFcJCKTG 24E6DZ8fD9e3IEI0ZM3oCTV8Y4B1fX5WmdL6E73jcRs7wSUUSqOhj3EqpQxNj86ElZ+QOGv97Ezk c+6knc2Jy90osyRR0pmBeKE3E256bPbbg9Nw8+g2b3mTtFfta/ii507tw8uT1pcXy/0diIhL/IPh V5/VoWannT+QDWLUkBUZkxpylYLgvEiVArFjMC8KkHUl/39Q/wAAAP//AwBQSwECLQAUAAYACAAA ACEAtoM4kv4AAADhAQAAEwAAAAAAAAAAAAAAAAAAAAAAW0NvbnRlbnRfVHlwZXNdLnhtbFBLAQIt ABQABgAIAAAAIQA4/SH/1gAAAJQBAAALAAAAAAAAAAAAAAAAAC8BAABfcmVscy8ucmVsc1BLAQIt ABQABgAIAAAAIQAvh2zrVwIAAMIEAAAOAAAAAAAAAAAAAAAAAC4CAABkcnMvZTJvRG9jLnhtbFBL AQItABQABgAIAAAAIQBk3/ub3wAAAAkBAAAPAAAAAAAAAAAAAAAAALEEAABkcnMvZG93bnJldi54 bWxQSwUGAAAAAAQABADzAAAAvQUAAAAA " o:spid="_x0000_s1032" strokeweight=".5pt" style="position:absolute;margin-left:14.6pt;margin-top:23.05pt;width:443.7pt;height:51.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285BE618">
                <v:textbox>
                  <w:txbxContent>
                    <w:p w14:paraId="170F6AAA" w14:textId="77777777" w:rsidP="00D866D2" w:rsidR="00521000" w:rsidRDefault="00521000">
                      <w:r>
                        <w:t>Note del RPCT:</w:t>
                      </w:r>
                    </w:p>
                    <w:p w14:paraId="457BA7D1" w14:textId="77777777" w:rsidP="00D866D2" w:rsidR="00521000" w:rsidRDefault="00521000">
                      <w:r>
                        <w:t>….</w:t>
                      </w:r>
                    </w:p>
                  </w:txbxContent>
                </v:textbox>
                <w10:wrap type="topAndBottom"/>
              </v:shape>
            </w:pict>
          </mc:Fallback>
        </mc:AlternateContent>
      </w:r>
    </w:p>
    <w:p w14:paraId="65D95744" w14:textId="77777777" w:rsidP="00A82AEF" w:rsidR="00D866D2" w:rsidRDefault="00D866D2"/>
    <w:p w14:paraId="5DF5C383" w14:textId="3545A6E5" w:rsidP="002954F2" w:rsidR="00FC1197" w:rsidRDefault="00FC1197" w:rsidRPr="00FF5F58">
      <w:pPr>
        <w:pStyle w:val="Titolo2"/>
      </w:pPr>
      <w:bookmarkStart w:id="14" w:name="_Toc88657658"/>
      <w:proofErr w:type="spellStart"/>
      <w:r>
        <w:lastRenderedPageBreak/>
        <w:t>Pantouflage</w:t>
      </w:r>
      <w:bookmarkEnd w:id="14"/>
      <w:proofErr w:type="spellEnd"/>
    </w:p>
    <w:p w14:paraId="385A6370" w14:textId="77777777" w:rsidP="00FC1197" w:rsidR="00733F24" w:rsidRDefault="00733F24" w:rsidRPr="00B33A5B"/>
    <w:p w14:paraId="25EEAD3D" w14:textId="39CF920A" w:rsidP="00B33A5B" w:rsidR="00C84FCB" w:rsidRDefault="00C84FCB">
      <w:r>
        <w:t/>
      </w:r>
    </w:p>
    <w:p w14:paraId="6B2259BB" w14:textId="1F4C625A" w:rsidP="00B33A5B" w:rsidR="00C84FCB" w:rsidRDefault="00C84FCB">
      <w:r>
        <w:t/>
      </w:r>
    </w:p>
    <w:p w14:paraId="5065CE5E" w14:textId="0FE78C2C" w:rsidP="00B33A5B" w:rsidR="00C84FCB" w:rsidRDefault="00C84FCB">
      <w:r>
        <w:t>La misura “Svolgimento di attività successiva alla cessazione del rapporto di lavoro” è stata attuata ma non sono stati effettuati controlli sulla sua attuazione.</w:t>
      </w:r>
    </w:p>
    <w:p w14:paraId="378B3DB0" w14:textId="0F531824" w:rsidP="00A82AEF" w:rsidR="00CB7BE1" w:rsidRDefault="00CB7BE1">
      <w:r>
        <w:rPr>
          <w:noProof/>
        </w:rPr>
        <mc:AlternateContent>
          <mc:Choice Requires="wps">
            <w:drawing>
              <wp:anchor allowOverlap="1" behindDoc="0" distB="0" distL="114300" distR="114300" distT="0" layoutInCell="1" locked="0" relativeHeight="251650560" simplePos="0" wp14:anchorId="7EF299AF" wp14:editId="682CE5E7">
                <wp:simplePos x="0" y="0"/>
                <wp:positionH relativeFrom="column">
                  <wp:posOffset>200660</wp:posOffset>
                </wp:positionH>
                <wp:positionV relativeFrom="paragraph">
                  <wp:posOffset>295275</wp:posOffset>
                </wp:positionV>
                <wp:extent cx="5635256" cy="659218"/>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8D97BCE" w14:textId="77777777" w:rsidP="005B20C9" w:rsidR="00521000" w:rsidRDefault="00521000">
                            <w:r>
                              <w:t>Note del RPCT:</w:t>
                            </w:r>
                          </w:p>
                          <w:p w14:paraId="4A6F83B3" w14:textId="77777777" w:rsidP="005B20C9"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NSM+WAIAAMIEAAAOAAAAZHJzL2Uyb0RvYy54bWysVFFv2jAQfp+0/2D5fSRQQmlEqBgV0yTW VqJTn43jQDTH59mGhP36nZ0EaLenaS/Gvrt8d/fdd8zum0qSozC2BJXR4SCmRCgOeal2Gf3+svo0 pcQ6pnImQYmMnoSl9/OPH2a1TsUI9iBzYQiCKJvWOqN753QaRZbvRcXsALRQ6CzAVMzh0+yi3LAa 0SsZjeJ4EtVgcm2AC2vR+tA66TzgF4Xg7qkorHBEZhRrc+E04dz6M5rPWLozTO9L3pXB/qGKipUK k56hHphj5GDKP6CqkhuwULgBhyqCoii5CD1gN8P4XTebPdMi9ILkWH2myf4/WP543OhnQ1zzGRoc oCek1ja1aPT9NIWp/C9WStCPFJ7OtInGEY7GZHKTjJIJJRx9k+RuNJx6mOjytTbWfRFQEX/JqMGx BLbYcW1dG9qH+GQWZJmvSinDw0tBLKUhR4ZDZJwL5ZLwuTxU3yBv7SiGuBsnmnHorXnam7GaICqP FGp7k0QqUmPtN0kcgN/4fGXn9FvJ+I+uu6soRJcKYS/U+Ztrtg0p84ze9rRuIT8h2wZaIVrNVyXC r5l1z8yg8pBg3Cb3hEchAWuC7kbJHsyvv9l9PAoCvZTUqOSM2p8HZgQl8qtCqdwNx2Mv/fAYJ7cj fJhrz/baow7VEpDnIe6t5uHq453sr4WB6hWXbuGzoospjrkz6vrr0rX7hUvLxWIRglDsmrm12mju of1cPa0vzSszulOFQz09Qq95lr4TRxvrv1SwODgoyqAcz3PLakc/LkqYb7fUfhOv3yHq8tcz/w0A AP//AwBQSwMEFAAGAAgAAAAhABhOwXTfAAAACQEAAA8AAABkcnMvZG93bnJldi54bWxMj8tOwzAQ RfdI/IM1SGwQtUPbiIY4VVUJFoDUUvgAN5482ngcxW4b/p5hBcvRvTpzbr4cXSfOOITWk4ZkokAg ld62VGv4+ny+fwQRoiFrOk+o4RsDLIvrq9xk1l/oA8+7WAuGUMiMhibGPpMylA06Eya+R+Ks8oMz kc+hlnYwF4a7Tj4olUpnWuIPjelx3WB53J2chumLW29nparuqk040FudHsP7q9a3N+PqCUTEMf6V 4Vef1aFgp70/kQ2iY0aSclPDLJ2D4HyRLHjbnotzNQVZ5PL/guIHAAD//wMAUEsBAi0AFAAGAAgA AAAhALaDOJL+AAAA4QEAABMAAAAAAAAAAAAAAAAAAAAAAFtDb250ZW50X1R5cGVzXS54bWxQSwEC LQAUAAYACAAAACEAOP0h/9YAAACUAQAACwAAAAAAAAAAAAAAAAAvAQAAX3JlbHMvLnJlbHNQSwEC LQAUAAYACAAAACEAUDUjPlgCAADCBAAADgAAAAAAAAAAAAAAAAAuAgAAZHJzL2Uyb0RvYy54bWxQ SwECLQAUAAYACAAAACEAGE7BdN8AAAAJAQAADwAAAAAAAAAAAAAAAACyBAAAZHJzL2Rvd25yZXYu eG1sUEsFBgAAAAAEAAQA8wAAAL4FAAAAAA== " o:spid="_x0000_s1033" strokeweight=".5pt" style="position:absolute;margin-left:15.8pt;margin-top:23.25pt;width:443.7pt;height:5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EF299AF">
                <v:textbox>
                  <w:txbxContent>
                    <w:p w14:paraId="78D97BCE" w14:textId="77777777" w:rsidP="005B20C9" w:rsidR="00521000" w:rsidRDefault="00521000">
                      <w:r>
                        <w:t>Note del RPCT:</w:t>
                      </w:r>
                    </w:p>
                    <w:p w14:paraId="4A6F83B3" w14:textId="77777777" w:rsidP="005B20C9" w:rsidR="00521000" w:rsidRDefault="00521000">
                      <w:r>
                        <w:t>….</w:t>
                      </w:r>
                    </w:p>
                  </w:txbxContent>
                </v:textbox>
                <w10:wrap type="topAndBottom"/>
              </v:shape>
            </w:pict>
          </mc:Fallback>
        </mc:AlternateContent>
      </w:r>
    </w:p>
    <w:p w14:paraId="3651029B" w14:textId="77777777" w:rsidP="00A82AEF" w:rsidR="005B20C9" w:rsidRDefault="005B20C9"/>
    <w:p w14:paraId="5CDDC874" w14:textId="2D13AE7C" w:rsidP="002954F2" w:rsidR="005B20C9" w:rsidRDefault="005B20C9" w:rsidRPr="00FF5F58">
      <w:pPr>
        <w:pStyle w:val="Titolo2"/>
      </w:pPr>
      <w:bookmarkStart w:id="15" w:name="_Toc88657659"/>
      <w:r w:rsidRPr="005B20C9">
        <w:t>Commissioni e conferimento incarichi in caso di condanna</w:t>
      </w:r>
      <w:bookmarkEnd w:id="15"/>
    </w:p>
    <w:p w14:paraId="435FE34E" w14:textId="77777777" w:rsidP="00A82AEF" w:rsidR="00564160" w:rsidRDefault="00564160" w:rsidRPr="00C57E07"/>
    <w:p w14:paraId="410C8F00" w14:textId="739B0834" w:rsidP="00C57E07" w:rsidR="00634F49" w:rsidRDefault="00634F49">
      <w:r>
        <w:t/>
      </w:r>
    </w:p>
    <w:p w14:paraId="1D96A216" w14:textId="6556EB67" w:rsidP="00C57E07" w:rsidR="00634F49" w:rsidRDefault="00634F49">
      <w:r>
        <w:t/>
      </w:r>
    </w:p>
    <w:p w14:paraId="5291C015" w14:textId="140A58E2" w:rsidP="00C57E07" w:rsidR="00634F49" w:rsidRDefault="00634F49">
      <w:r>
        <w:t>Non sono pervenute segnalazioni relative alla violazione dei divieti contenuti nell’art. 35 bis del d.lgs. n. 165/2001 (partecipazione a commissioni e assegnazioni agli uffici ai soggetti condannati, anche con sentenza non passata in giudicato, per i reati di cui al Capo I, Titolo II, Libro II, c.p.).</w:t>
      </w:r>
    </w:p>
    <w:p w14:paraId="64EA9E93" w14:textId="4F094547" w:rsidP="00A82AEF" w:rsidR="005B20C9" w:rsidRDefault="00A054EE">
      <w:r>
        <w:rPr>
          <w:noProof/>
        </w:rPr>
        <mc:AlternateContent>
          <mc:Choice Requires="wps">
            <w:drawing>
              <wp:anchor allowOverlap="1" behindDoc="0" distB="0" distL="114300" distR="114300" distT="0" layoutInCell="1" locked="0" relativeHeight="251653632" simplePos="0" wp14:anchorId="3A944B5A" wp14:editId="31B38B30">
                <wp:simplePos x="0" y="0"/>
                <wp:positionH relativeFrom="margin">
                  <wp:align>center</wp:align>
                </wp:positionH>
                <wp:positionV relativeFrom="paragraph">
                  <wp:posOffset>203835</wp:posOffset>
                </wp:positionV>
                <wp:extent cx="5635256" cy="659218"/>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CCC3FAF" w14:textId="77777777" w:rsidP="0038654E" w:rsidR="00521000" w:rsidRDefault="00521000">
                            <w:r>
                              <w:t>Note del RPCT:</w:t>
                            </w:r>
                          </w:p>
                          <w:p w14:paraId="22B3FFB5" w14:textId="77777777" w:rsidP="0038654E"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rJZlVwIAAMI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jMa+PCWLeRHZNtAJ0Sr+apC +DWz7okZVB4SjNvkHvEoJGBN0N8oKcH8/pvdx6Mg0EtJg0rOqP21Z0ZQIr8plMrtcDz20g+PcfJ5 hA9z7dlee9S+XgLyPMS91TxcfbyTp2thoH7BpVv4rOhiimPujLrTdem6/cKl5WKxCEEods3cWm00 99B+rp7W5/aFGd2rwqGeHuCkeZa+E0cX679UsNg7KKqgnAurPf24KGG+/VL7Tbx+h6jLX8/8FQAA //8DAFBLAwQUAAYACAAAACEAWDEx/94AAAAHAQAADwAAAGRycy9kb3ducmV2LnhtbEyPy07DMBBF 90j8gzVIbBB1+qCEEKdClWBBkYDCB7jx5EHjcZRx2/D3DCtYju7VuWfy1eg7dcSB20AGppMEFFIZ XEu1gc+Px+sUFEdLznaB0MA3MqyK87PcZi6c6B2P21grgRBn1kATY59pzWWD3vIk9EiSVWHwNso5 1NoN9iRw3+lZkiy1ty3JQmN7XDdY7rcHb2D+5NdvizKprqpX/qJNvdzzy7Mxlxfjwz2oiGP8K8Ov vqhDIU67cCDHqjMgj0QhzaagJE3T2wWondTmN3egi1z/9y9+AAAA//8DAFBLAQItABQABgAIAAAA IQC2gziS/gAAAOEBAAATAAAAAAAAAAAAAAAAAAAAAABbQ29udGVudF9UeXBlc10ueG1sUEsBAi0A FAAGAAgAAAAhADj9If/WAAAAlAEAAAsAAAAAAAAAAAAAAAAALwEAAF9yZWxzLy5yZWxzUEsBAi0A FAAGAAgAAAAhAFOslmVXAgAAwgQAAA4AAAAAAAAAAAAAAAAALgIAAGRycy9lMm9Eb2MueG1sUEsB Ai0AFAAGAAgAAAAhAFgxMf/eAAAABwEAAA8AAAAAAAAAAAAAAAAAsQQAAGRycy9kb3ducmV2Lnht bFBLBQYAAAAABAAEAPMAAAC8BQAAAAA= " o:spid="_x0000_s1034" strokeweight=".5pt" style="position:absolute;margin-left:0;margin-top:16.05pt;width:443.7pt;height:51.9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A944B5A">
                <v:textbox>
                  <w:txbxContent>
                    <w:p w14:paraId="5CCC3FAF" w14:textId="77777777" w:rsidP="0038654E" w:rsidR="00521000" w:rsidRDefault="00521000">
                      <w:r>
                        <w:t>Note del RPCT:</w:t>
                      </w:r>
                    </w:p>
                    <w:p w14:paraId="22B3FFB5" w14:textId="77777777" w:rsidP="0038654E" w:rsidR="00521000" w:rsidRDefault="00521000">
                      <w:r>
                        <w:t>….</w:t>
                      </w:r>
                    </w:p>
                  </w:txbxContent>
                </v:textbox>
                <w10:wrap anchorx="margin" type="topAndBottom"/>
              </v:shape>
            </w:pict>
          </mc:Fallback>
        </mc:AlternateContent>
      </w:r>
    </w:p>
    <w:p w14:paraId="65506847" w14:textId="77777777" w:rsidP="00A82AEF" w:rsidR="005B20C9" w:rsidRDefault="005B20C9"/>
    <w:p w14:paraId="58BD66C0" w14:textId="7C78F2C2" w:rsidP="002954F2" w:rsidR="0038654E" w:rsidRDefault="008D1456" w:rsidRPr="00FF5F58">
      <w:pPr>
        <w:pStyle w:val="Titolo2"/>
      </w:pPr>
      <w:bookmarkStart w:id="16" w:name="_Toc88657660"/>
      <w:r>
        <w:t>Patti di integrità</w:t>
      </w:r>
      <w:bookmarkEnd w:id="16"/>
    </w:p>
    <w:p w14:paraId="751BB05C" w14:textId="77777777" w:rsidP="00CD3792" w:rsidR="00CD3792" w:rsidRDefault="00CD3792"/>
    <w:p w14:paraId="578B5A31" w14:textId="6DF0362D" w:rsidP="00A054EE" w:rsidR="002017E5" w:rsidRDefault="002017E5">
      <w:r>
        <w:t/>
      </w:r>
    </w:p>
    <w:p w14:paraId="335B52E3" w14:textId="479D1626" w:rsidP="00A054EE" w:rsidR="002017E5" w:rsidRDefault="002017E5">
      <w:r>
        <w:t xml:space="preserve">Pur essendo stata programmata nel PTPCT o nella sezione Anticorruzione e Trasparenza del PIAO di riferimento, non sono ancora stati predisposti e utilizzati protocolli di legalità o patti d’integrità per l’affidamento di commesse, in particolare: </w:t>
        <w:br/>
        <w:t>Non sono state ancora avviate le attività, ma saranno avviate nei tempi previsti dal PTPCT o dalla sezione Anticorruzione e Trasparenza del PIAO</w:t>
      </w:r>
    </w:p>
    <w:p w14:paraId="38F26A55" w14:textId="24153264" w:rsidP="00A054EE" w:rsidR="002017E5" w:rsidRDefault="002017E5">
      <w:bookmarkStart w:id="17" w:name="_Hlk88649032"/>
      <w:r>
        <w:t/>
      </w:r>
    </w:p>
    <w:bookmarkEnd w:id="17"/>
    <w:p w14:paraId="79F675D7" w14:textId="26CEC6E9" w:rsidP="00F85665" w:rsidR="00F85665" w:rsidRDefault="00191B04">
      <w:pPr>
        <w:rPr>
          <w:color w:themeColor="text1" w:val="000000"/>
        </w:rPr>
      </w:pPr>
      <w:r>
        <w:rPr>
          <w:noProof/>
        </w:rPr>
        <mc:AlternateContent>
          <mc:Choice Requires="wps">
            <w:drawing>
              <wp:anchor allowOverlap="1" behindDoc="0" distB="0" distL="114300" distR="114300" distT="0" layoutInCell="1" locked="0" relativeHeight="251656704" simplePos="0" wp14:anchorId="4A672466" wp14:editId="36B396AC">
                <wp:simplePos x="0" y="0"/>
                <wp:positionH relativeFrom="column">
                  <wp:posOffset>156210</wp:posOffset>
                </wp:positionH>
                <wp:positionV relativeFrom="paragraph">
                  <wp:posOffset>207645</wp:posOffset>
                </wp:positionV>
                <wp:extent cx="5635256" cy="659218"/>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473E928B" w14:textId="77777777" w:rsidP="00B96D6A" w:rsidR="00521000" w:rsidRDefault="00521000">
                            <w:r>
                              <w:t>Note del RPCT:</w:t>
                            </w:r>
                          </w:p>
                          <w:p w14:paraId="4688B4E3" w14:textId="77777777" w:rsidP="00B96D6A"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HtmwWAIAAMIEAAAOAAAAZHJzL2Uyb0RvYy54bWysVFFv2jAQfp+0/2D5fSRQwiAiVIyKaRJr K9Gpz8ZxIJrj82xD0v36np0EaLenaS/Gvrt8d/fdd8xvm0qSkzC2BJXR4SCmRCgOean2Gf3xtP40 pcQ6pnImQYmMvghLbxcfP8xrnYoRHEDmwhAEUTatdUYPzuk0iiw/iIrZAWih0FmAqZjDp9lHuWE1 olcyGsXxJKrB5NoAF9ai9a510kXALwrB3UNRWOGIzCjW5sJpwrnzZ7SYs3RvmD6UvCuD/UMVFSsV Jj1D3THHyNGUf0BVJTdgoXADDlUERVFyEXrAbobxu262B6ZF6AXJsfpMk/1/sPz+tNWPhrjmCzQ4 QE9IrW1q0ej7aQpT+V+slKAfKXw50yYaRzgak8lNMkomlHD0TZLZaDj1MNHla22s+yqgIv6SUYNj CWyx08a6NrQP8cksyDJfl1KGh5eCWElDTgyHyDgXyiXhc3msvkPe2lEMcTdONOPQW/O0N2M1QVQe KdT2JolUpMbab5I4AL/x+crO6XeS8Z9dd1dRiC4Vwl6o8zfX7BpS5hmd9bTuIH9Btg20QrSar0uE 3zDrHplB5SHBuE3uAY9CAtYE3Y2SA5jff7P7eBQEeimpUckZtb+OzAhK5DeFUpkNx2Mv/fAYJ59H +DDXnt21Rx2rFSDPQ9xbzcPVxzvZXwsD1TMu3dJnRRdTHHNn1PXXlWv3C5eWi+UyBKHYNXMbtdXc Q/u5elqfmmdmdKcKh3q6h17zLH0njjbWf6lgeXRQlEE5nueW1Y5+XJQw326p/SZev0PU5a9n8QoA AP//AwBQSwMEFAAGAAgAAAAhAAdq3xHfAAAACQEAAA8AAABkcnMvZG93bnJldi54bWxMj8tOwzAQ RfdI/IM1SGwQdZqWACFOhSrBApCAwgdM48mDxuModtvw9wwrWI7u1Zlzi9XkenWgMXSeDcxnCSji ytuOGwOfHw+XN6BCRLbYeyYD3xRgVZ6eFJhbf+R3OmxiowTCIUcDbYxDrnWoWnIYZn4glqz2o8Mo 59hoO+JR4K7XaZJk2mHH8qHFgdYtVbvN3hlYPLr127JK6ov6NXzxc5PtwsuTMedn0/0dqEhT/CvD r76oQylOW79nG1RvIF1m0hRWeg1K8tt5Ktu2UlxkV6DLQv9fUP4AAAD//wMAUEsBAi0AFAAGAAgA AAAhALaDOJL+AAAA4QEAABMAAAAAAAAAAAAAAAAAAAAAAFtDb250ZW50X1R5cGVzXS54bWxQSwEC LQAUAAYACAAAACEAOP0h/9YAAACUAQAACwAAAAAAAAAAAAAAAAAvAQAAX3JlbHMvLnJlbHNQSwEC LQAUAAYACAAAACEALB7ZsFgCAADCBAAADgAAAAAAAAAAAAAAAAAuAgAAZHJzL2Uyb0RvYy54bWxQ SwECLQAUAAYACAAAACEAB2rfEd8AAAAJAQAADwAAAAAAAAAAAAAAAACyBAAAZHJzL2Rvd25yZXYu eG1sUEsFBgAAAAAEAAQA8wAAAL4FAAAAAA== " o:spid="_x0000_s1035" strokeweight=".5pt" style="position:absolute;margin-left:12.3pt;margin-top:16.35pt;width:443.7pt;height:5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A672466">
                <v:textbox>
                  <w:txbxContent>
                    <w:p w14:paraId="473E928B" w14:textId="77777777" w:rsidP="00B96D6A" w:rsidR="00521000" w:rsidRDefault="00521000">
                      <w:r>
                        <w:t>Note del RPCT:</w:t>
                      </w:r>
                    </w:p>
                    <w:p w14:paraId="4688B4E3" w14:textId="77777777" w:rsidP="00B96D6A" w:rsidR="00521000" w:rsidRDefault="00521000">
                      <w:r>
                        <w:t>….</w:t>
                      </w:r>
                    </w:p>
                  </w:txbxContent>
                </v:textbox>
                <w10:wrap type="topAndBottom"/>
              </v:shape>
            </w:pict>
          </mc:Fallback>
        </mc:AlternateContent>
      </w:r>
    </w:p>
    <w:p w14:paraId="32FDDA58" w14:textId="43AF6523" w:rsidP="00A82AEF" w:rsidR="0038654E" w:rsidRDefault="0038654E"/>
    <w:p w14:paraId="7D678E5B" w14:textId="62496646" w:rsidP="005D5318" w:rsidR="005D5318" w:rsidRDefault="005D5318" w:rsidRPr="00FF5F58">
      <w:pPr>
        <w:pStyle w:val="Titolo2"/>
      </w:pPr>
      <w:bookmarkStart w:id="18" w:name="_Toc88657661"/>
      <w:r>
        <w:t>Rapporti con i portatori di interessi particolari</w:t>
      </w:r>
      <w:bookmarkEnd w:id="18"/>
    </w:p>
    <w:p w14:paraId="761BA1F5" w14:textId="77777777" w:rsidP="005D5318" w:rsidR="00B71748" w:rsidRDefault="00B71748"/>
    <w:p w14:paraId="7AB0A216" w14:textId="25254466" w:rsidP="005D5318" w:rsidR="00B71748" w:rsidRDefault="00B71748">
      <w:r>
        <w:t>La misura “Rapporti con i portatori di interessi particolari” non è stata programmata nel PTPCT o nella sezione Anticorruzione e Trasparenza del PIAO in esame o, laddove la misura sia stata già adottata negli anni precedenti, non si prevede di realizzare interventi idonei a garantire la corretta e continua attuazione della stessa.</w:t>
      </w:r>
    </w:p>
    <w:p w14:paraId="21BDCB5B" w14:textId="4292BF18" w:rsidP="005D5318" w:rsidR="001161CF" w:rsidRDefault="001161CF">
      <w:r>
        <w:rPr>
          <w:noProof/>
        </w:rPr>
        <mc:AlternateContent>
          <mc:Choice Requires="wps">
            <w:drawing>
              <wp:anchor allowOverlap="1" behindDoc="0" distB="0" distL="114300" distR="114300" distT="0" layoutInCell="1" locked="0" relativeHeight="251710464" simplePos="0" wp14:anchorId="792690CF" wp14:editId="656F0C0C">
                <wp:simplePos x="0" y="0"/>
                <wp:positionH relativeFrom="column">
                  <wp:posOffset>156210</wp:posOffset>
                </wp:positionH>
                <wp:positionV relativeFrom="paragraph">
                  <wp:posOffset>342265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70EA4F4" w14:textId="77777777" w:rsidP="005D5318" w:rsidR="005D5318" w:rsidRDefault="005D5318">
                            <w:r>
                              <w:t>Note del RPCT:</w:t>
                            </w:r>
                          </w:p>
                          <w:p w14:paraId="27DAEE86" w14:textId="77777777" w:rsidP="005D5318" w:rsidR="005D5318" w:rsidRDefault="005D5318">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792690CF">
                <v:stroke joinstyle="miter"/>
                <v:path gradientshapeok="t" o:connecttype="rect"/>
              </v:shapetype>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m9mVwIAAMMEAAAOAAAAZHJzL2Uyb0RvYy54bWysVMlu2zAQvRfoPxC8N/Le2IgcuA5SFHCT AE6RM01RtlCKw5K0pfTr80hvSdpT0Qs1G2eGb97o6rqtNdsp5ysyOe9edDhTRlJRmXXOfzzefrrk zAdhCqHJqJw/K8+vpx8/XDV2onq0IV0ox5DE+Eljc74JwU6yzMuNqoW/IKsMnCW5WgSobp0VTjTI Xuus1+mMsoZcYR1J5T2sN3snn6b8ZalkuC9LrwLTOUdvIZ0unat4ZtMrMVk7YTeVPLQh/qGLWlQG RU+pbkQQbOuqP1LVlXTkqQwXkuqMyrKSKr0Br+l23r1muRFWpbcAHG9PMPn/l1be7Zb2wbHQfqEW A4yANNZPPIzxPW3p6vhFpwx+QPh8gk21gUkYh6P+YDyGS8I3Go67/YRrdr5tnQ9fFdUsCjl3GEtC S+wWPqAiQo8hsZgnXRW3ldZJiVRQc+3YTmCIQkplwjBd19v6OxV7O8jQOYwTZgx9b748mlEikSpm SgXfFNGGNei9P+ykxG98sbNT+ZUW8mcEKeY7twlNGxjP0EUptKuWVQVgTZ1F04qKZ8DtaM9Eb+Vt hfwL4cODcKAeYMQ6hXscpSY0RQeJsw2533+zx3gwAl7OGlA55/7XVjjFmf5mwJVxdzCI3E/KYPi5 B8W99qxee8y2nhOA7mJxrUxijA/6KJaO6ids3SxWhUsYido5D0dxHvYLhq2VajZLQWC7FWFhllbG 1HGwEdfH9kk4e6BFAKHu6Eh6MXnHjn1svGlotg1UVok6Z1QP+GNT0ngOWx1X8bWeos7/nukLAAAA //8DAFBLAwQUAAYACAAAACEAnUOab+AAAAAJAQAADwAAAGRycy9kb3ducmV2LnhtbEyP3U7CQBCF 7018h82YeGNkS4EitVtiSPRCTEDgAZbu9Ee6s013gfr2jld6OTlfznwnWw62FRfsfeNIwXgUgUAq nGmoUnDYvz4+gfBBk9GtI1TwjR6W+e1NplPjrvSJl12oBJeQT7WCOoQuldIXNVrtR65D4qx0vdWB z76SptdXLretjKMokVY3xB9q3eGqxuK0O1sFkze72k6LqHwoN/6L1lVy8h/vSt3fDS/PIAIO4Q+G X31Wh5ydju5MxotWQTxNmFQwmyxAcL4Yx7ztyOBsPgeZZ/L/gvwHAAD//wMAUEsBAi0AFAAGAAgA AAAhALaDOJL+AAAA4QEAABMAAAAAAAAAAAAAAAAAAAAAAFtDb250ZW50X1R5cGVzXS54bWxQSwEC LQAUAAYACAAAACEAOP0h/9YAAACUAQAACwAAAAAAAAAAAAAAAAAvAQAAX3JlbHMvLnJlbHNQSwEC LQAUAAYACAAAACEALfpvZlcCAADDBAAADgAAAAAAAAAAAAAAAAAuAgAAZHJzL2Uyb0RvYy54bWxQ SwECLQAUAAYACAAAACEAnUOab+AAAAAJAQAADwAAAAAAAAAAAAAAAACxBAAAZHJzL2Rvd25yZXYu eG1sUEsFBgAAAAAEAAQA8wAAAL4FAAAAAA== " o:spid="_x0000_s1036" strokeweight=".5pt" style="position:absolute;margin-left:12.3pt;margin-top:26.95pt;width:443.7pt;height:5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170EA4F4" w14:textId="77777777" w:rsidP="005D5318" w:rsidR="005D5318" w:rsidRDefault="005D5318">
                      <w:r>
                        <w:t>Note del RPCT:</w:t>
                      </w:r>
                    </w:p>
                    <w:p w14:paraId="27DAEE86" w14:textId="77777777" w:rsidP="005D5318" w:rsidR="005D5318" w:rsidRDefault="005D5318">
                      <w:r>
                        <w:t>….</w:t>
                      </w:r>
                    </w:p>
                  </w:txbxContent>
                </v:textbox>
                <w10:wrap type="topAndBottom"/>
              </v:shape>
            </w:pict>
          </mc:Fallback>
        </mc:AlternateContent>
      </w:r>
    </w:p>
    <w:p w14:paraId="4218923F" w14:textId="29BC9451" w:rsidP="00A82AEF" w:rsidR="005D5318" w:rsidRDefault="005D5318"/>
    <w:p w14:paraId="39737675" w14:textId="6D23C292" w:rsidP="002954F2" w:rsidR="00393E5A" w:rsidRDefault="00393E5A" w:rsidRPr="00FF5F58">
      <w:pPr>
        <w:pStyle w:val="Titolo2"/>
      </w:pPr>
      <w:bookmarkStart w:id="19" w:name="_Toc88657662"/>
      <w:r>
        <w:t>Considerazioni</w:t>
      </w:r>
      <w:r w:rsidR="00E90418">
        <w:t xml:space="preserve"> </w:t>
      </w:r>
      <w:r>
        <w:t>conclusive sull’attuazione delle misure generali</w:t>
      </w:r>
      <w:bookmarkEnd w:id="19"/>
    </w:p>
    <w:p w14:paraId="29CD4940" w14:textId="437FE348" w:rsidP="00804DC2" w:rsidR="0030259F" w:rsidRDefault="0030259F"/>
    <w:p w14:paraId="1C3F227E" w14:textId="476ADED3" w:rsidP="00804DC2" w:rsidR="0030259F" w:rsidRDefault="0030259F">
      <w:r>
        <w:t>Il complesso delle misure attuate ha avuto un effetto (diretto o indiretto):</w:t>
        <w:br/>
        <w:t xml:space="preserve">  - positivo sulla qualità dei servizi </w:t>
        <w:br/>
        <w:t xml:space="preserve">  - positivo sull'efficienza dei servizi (es. in termini di riduzione dei tempi di erogazione dei servizi)</w:t>
        <w:br/>
        <w:t xml:space="preserve">  - positivo sul funzionamento dell'amministrazione (es. in termini di semplificazione/snellimento delle procedure)</w:t>
        <w:br/>
        <w:t xml:space="preserve">  - positivo sulla diffusione della cultura della legalità</w:t>
        <w:br/>
        <w:t xml:space="preserve">  - positivo sulle relazioni con i cittadini</w:t>
        <w:br/>
        <w:t xml:space="preserve">  - positivo su Impatto positivo sui tempi procedimentali.</w:t>
      </w:r>
    </w:p>
    <w:p w14:paraId="6C88A099" w14:textId="1949A445" w:rsidP="00A82AEF" w:rsidR="00B96D6A" w:rsidRDefault="000C2AE8">
      <w:r>
        <w:rPr>
          <w:noProof/>
        </w:rPr>
        <w:lastRenderedPageBreak/>
        <mc:AlternateContent>
          <mc:Choice Requires="wps">
            <w:drawing>
              <wp:anchor allowOverlap="1" behindDoc="0" distB="0" distL="114300" distR="114300" distT="0" layoutInCell="1" locked="0" relativeHeight="251659776" simplePos="0" wp14:anchorId="0F810FAB" wp14:editId="52613691">
                <wp:simplePos x="0" y="0"/>
                <wp:positionH relativeFrom="column">
                  <wp:posOffset>203181</wp:posOffset>
                </wp:positionH>
                <wp:positionV relativeFrom="paragraph">
                  <wp:posOffset>249100</wp:posOffset>
                </wp:positionV>
                <wp:extent cx="5635256" cy="659218"/>
                <wp:effectExtent b="26670" l="0" r="22860" t="0"/>
                <wp:wrapTopAndBottom/>
                <wp:docPr id="15" name="Casella di testo 1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0CC7BF6E" w14:textId="77777777" w:rsidP="00DE2A92" w:rsidR="00521000" w:rsidRDefault="00521000">
                            <w:r>
                              <w:t>Note del RPCT:</w:t>
                            </w:r>
                          </w:p>
                          <w:p w14:paraId="66079BF3" w14:textId="77777777" w:rsidP="00DE2A92"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IbCu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pHWM69byI9It4FOiVbzVYX4 a2bdEzMoPWQY18k94lFIwKKgv1FSgvn9N7uPR0Wgl5IGpZxR+2vPjKBEflOoldvheOy1Hx7j5PMI H+bas732qH29BCR6iIurebj6eCdP18JA/YJbt/BZ0cUUx9wZdafr0nULhlvLxWIRglDtmrm12mju of1gPa/P7QszupeFQ0E9wEn0LH2nji7Wf6lgsXdQVEE6nuiO1Z5/3JQw4H6r/Spev0PU5b9n/goA AP//AwBQSwMEFAAGAAgAAAAhAHX5OrngAAAACQEAAA8AAABkcnMvZG93bnJldi54bWxMj81OwzAQ hO9IvIO1SFxQazeNKhLiVKgSHACp0PIAbrz5ofE6it02vD3LCU6r0Yy+nSnWk+vFGcfQedKwmCsQ SJW3HTUaPvdPs3sQIRqypveEGr4xwLq8vipMbv2FPvC8i41gCIXcaGhjHHIpQ9WiM2HuByT2aj86 E1mOjbSjuTDc9TJRaiWd6Yg/tGbATYvVcXdyGpbPbvOeVqq+q7fhi16b1TG8vWh9ezM9PoCIOMW/ MPzW5+pQcqeDP5ENomdGwlMi3ywBwX62yFIQBw6mSwWyLOT/BeUPAAAA//8DAFBLAQItABQABgAI AAAAIQC2gziS/gAAAOEBAAATAAAAAAAAAAAAAAAAAAAAAABbQ29udGVudF9UeXBlc10ueG1sUEsB Ai0AFAAGAAgAAAAhADj9If/WAAAAlAEAAAsAAAAAAAAAAAAAAAAALwEAAF9yZWxzLy5yZWxzUEsB Ai0AFAAGAAgAAAAhADohsK5YAgAAwwQAAA4AAAAAAAAAAAAAAAAALgIAAGRycy9lMm9Eb2MueG1s UEsBAi0AFAAGAAgAAAAhAHX5OrngAAAACQEAAA8AAAAAAAAAAAAAAAAAsgQAAGRycy9kb3ducmV2 LnhtbFBLBQYAAAAABAAEAPMAAAC/BQAAAAA= " o:spid="_x0000_s1037" strokeweight=".5pt" style="position:absolute;margin-left:16pt;margin-top:19.6pt;width:443.7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0F810FAB">
                <v:textbox>
                  <w:txbxContent>
                    <w:p w14:paraId="0CC7BF6E" w14:textId="77777777" w:rsidP="00DE2A92" w:rsidR="00521000" w:rsidRDefault="00521000">
                      <w:r>
                        <w:t>Note del RPCT:</w:t>
                      </w:r>
                    </w:p>
                    <w:p w14:paraId="66079BF3" w14:textId="77777777" w:rsidP="00DE2A92" w:rsidR="00521000" w:rsidRDefault="00521000">
                      <w:r>
                        <w:t>….</w:t>
                      </w:r>
                    </w:p>
                  </w:txbxContent>
                </v:textbox>
                <w10:wrap type="topAndBottom"/>
              </v:shape>
            </w:pict>
          </mc:Fallback>
        </mc:AlternateContent>
      </w:r>
    </w:p>
    <w:p w14:paraId="3837CA63" w14:textId="77777777" w:rsidP="00A82AEF" w:rsidR="00DE2A92" w:rsidRDefault="00DE2A92"/>
    <w:p w14:paraId="4F5C0ECE" w14:textId="0EDCB04B" w:rsidP="00521000" w:rsidR="003C0D8A" w:rsidRDefault="003C0D8A" w:rsidRPr="00A82AEF">
      <w:pPr>
        <w:pStyle w:val="Titolo1"/>
      </w:pPr>
      <w:bookmarkStart w:id="20" w:name="_Toc88657663"/>
      <w:r>
        <w:t>RENDICONTAZIONE MISURE SPECIFICHE</w:t>
      </w:r>
      <w:bookmarkEnd w:id="20"/>
    </w:p>
    <w:p w14:paraId="19B0E2AF" w14:textId="77777777" w:rsidP="002E0B4A" w:rsidR="002E0B4A" w:rsidRDefault="002E0B4A"/>
    <w:p w14:paraId="78DC159B" w14:textId="05CC6F0D" w:rsidP="00AF16D5" w:rsidR="00B903D0" w:rsidRDefault="00B903D0">
      <w:r>
        <w:t/>
      </w:r>
    </w:p>
    <w:p w14:paraId="65E04976" w14:textId="77777777" w:rsidP="002E0B4A" w:rsidR="00B903D0" w:rsidRDefault="00B903D0"/>
    <w:p w14:paraId="5A11DF11" w14:textId="0ECCE7AB" w:rsidP="002E0B4A" w:rsidR="002E0B4A" w:rsidRDefault="002E0B4A">
      <w:r>
        <w:t xml:space="preserve">La presente sezione illustra l’andamento relativo all’attuazione delle misure specifiche per l’anno di riferimento del </w:t>
      </w:r>
      <w:r w:rsidR="00046AE3">
        <w:t>PTPCT</w:t>
      </w:r>
      <w:r>
        <w:t>.</w:t>
      </w:r>
    </w:p>
    <w:p w14:paraId="029A19F5" w14:textId="77777777" w:rsidP="00A82AEF" w:rsidR="00DB38DE" w:rsidRDefault="00DB38DE"/>
    <w:p w14:paraId="6CE28579" w14:textId="364C8A3B" w:rsidP="002954F2" w:rsidR="00E75EA4" w:rsidRDefault="006460DC" w:rsidRPr="00DD6527">
      <w:pPr>
        <w:pStyle w:val="Titolo2"/>
      </w:pPr>
      <w:bookmarkStart w:id="21" w:name="_Toc88657664"/>
      <w:r w:rsidRPr="002954F2">
        <w:t>Quadro</w:t>
      </w:r>
      <w:r>
        <w:t xml:space="preserve"> di s</w:t>
      </w:r>
      <w:r w:rsidR="00E75EA4" w:rsidRPr="00DD6527">
        <w:t xml:space="preserve">intesi dell’attuazione delle misure </w:t>
      </w:r>
      <w:r w:rsidR="00E75EA4">
        <w:t>specifiche</w:t>
      </w:r>
      <w:bookmarkEnd w:id="21"/>
      <w:r w:rsidR="00E75EA4" w:rsidRPr="00DD6527">
        <w:t xml:space="preserve"> </w:t>
      </w:r>
    </w:p>
    <w:p w14:paraId="49275903" w14:textId="2D05C61F" w:rsidP="00A82AEF" w:rsidR="005D6F2E" w:rsidRDefault="005D6F2E"/>
    <w:p w14:paraId="4BE13964" w14:textId="0584CE94" w:rsidP="00870F5E" w:rsidR="0007122E" w:rsidRDefault="00870F5E">
      <w:r>
        <w:t>Nel corso dell’annualità di riferimento, lo stato di programmazione e attuazione delle misure specifiche è sintetizzato nella seguente tabella</w:t>
      </w:r>
    </w:p>
    <w:p w14:paraId="1A6392F6" w14:textId="1E00C008" w:rsidP="0007122E" w:rsidR="0007122E" w:rsidRDefault="0007122E"/>
    <w:tbl>
      <w:tblPr>
        <w:tblStyle w:val="Grigliatabella"/>
        <w:tblW w:type="auto" w:w="0"/>
        <w:tblLook w:firstColumn="1" w:firstRow="1" w:lastColumn="0" w:lastRow="0" w:noHBand="0" w:noVBand="1" w:val="04A0"/>
      </w:tblPr>
      <w:tblGrid>
        <w:gridCol w:w="3739"/>
        <w:gridCol w:w="1753"/>
        <w:gridCol w:w="1173"/>
        <w:gridCol w:w="1445"/>
        <w:gridCol w:w="1512"/>
      </w:tblGrid>
      <w:tr w14:paraId="75634EDB" w14:textId="60A6C3C9" w:rsidR="00CB63F1" w:rsidTr="00CB63F1">
        <w:tc>
          <w:tcPr>
            <w:tcW w:type="dxa" w:w="3739"/>
          </w:tcPr>
          <w:p w14:paraId="4550DB7D" w14:textId="4DE379C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Ambito</w:t>
            </w:r>
          </w:p>
        </w:tc>
        <w:tc>
          <w:tcPr>
            <w:tcW w:type="dxa" w:w="1753"/>
          </w:tcPr>
          <w:p w14:paraId="4A012F57" w14:textId="29AD41E5"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Pianificate</w:t>
            </w:r>
          </w:p>
        </w:tc>
        <w:tc>
          <w:tcPr>
            <w:tcW w:type="dxa" w:w="1173"/>
          </w:tcPr>
          <w:p w14:paraId="2A81E9C9" w14:textId="33162263"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Attuate</w:t>
            </w:r>
          </w:p>
        </w:tc>
        <w:tc>
          <w:tcPr>
            <w:tcW w:type="dxa" w:w="1445"/>
          </w:tcPr>
          <w:p w14:paraId="54F27AF1" w14:textId="75BA399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Non attuate</w:t>
            </w:r>
          </w:p>
        </w:tc>
        <w:tc>
          <w:tcPr>
            <w:tcW w:type="dxa" w:w="1512"/>
          </w:tcPr>
          <w:p w14:paraId="78B1E582" w14:textId="0C033C5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 attuazione</w:t>
            </w:r>
          </w:p>
        </w:tc>
      </w:tr>
      <w:tr>
        <w:tc>
          <w:p>
            <w:r>
              <w:t>Misure di controllo</w:t>
            </w:r>
          </w:p>
        </w:tc>
        <w:tc>
          <w:p>
            <w:r>
              <w:t>15</w:t>
            </w:r>
          </w:p>
        </w:tc>
        <w:tc>
          <w:p>
            <w:r>
              <w:t>15</w:t>
            </w:r>
          </w:p>
        </w:tc>
        <w:tc>
          <w:p>
            <w:r>
              <w:t>0</w:t>
            </w:r>
          </w:p>
        </w:tc>
        <w:tc>
          <w:p>
            <w:r>
              <w:t>100</w:t>
            </w:r>
          </w:p>
        </w:tc>
      </w:tr>
      <w:tr>
        <w:tc>
          <w:p>
            <w:r>
              <w:t>Misure di trasparenza</w:t>
            </w:r>
          </w:p>
        </w:tc>
        <w:tc>
          <w:p>
            <w:r>
              <w:t>11</w:t>
            </w:r>
          </w:p>
        </w:tc>
        <w:tc>
          <w:p>
            <w:r>
              <w:t>11</w:t>
            </w:r>
          </w:p>
        </w:tc>
        <w:tc>
          <w:p>
            <w:r>
              <w:t>0</w:t>
            </w:r>
          </w:p>
        </w:tc>
        <w:tc>
          <w:p>
            <w:r>
              <w:t>100</w:t>
            </w:r>
          </w:p>
        </w:tc>
      </w:tr>
      <w:tr>
        <w:tc>
          <w:p>
            <w:r>
              <w:t>Misure di definizione e promozione dell’etica e di standard di comportamento</w:t>
            </w:r>
          </w:p>
        </w:tc>
        <w:tc>
          <w:p>
            <w:r>
              <w:t>15</w:t>
            </w:r>
          </w:p>
        </w:tc>
        <w:tc>
          <w:p>
            <w:r>
              <w:t>15</w:t>
            </w:r>
          </w:p>
        </w:tc>
        <w:tc>
          <w:p>
            <w:r>
              <w:t>0</w:t>
            </w:r>
          </w:p>
        </w:tc>
        <w:tc>
          <w:p>
            <w:r>
              <w:t>100</w:t>
            </w:r>
          </w:p>
        </w:tc>
      </w:tr>
      <w:tr>
        <w:tc>
          <w:p>
            <w:r>
              <w:t>Misure di regolamentazione</w:t>
            </w:r>
          </w:p>
        </w:tc>
        <w:tc>
          <w:p>
            <w:r>
              <w:t>4</w:t>
            </w:r>
          </w:p>
        </w:tc>
        <w:tc>
          <w:p>
            <w:r>
              <w:t>4</w:t>
            </w:r>
          </w:p>
        </w:tc>
        <w:tc>
          <w:p>
            <w:r>
              <w:t>0</w:t>
            </w:r>
          </w:p>
        </w:tc>
        <w:tc>
          <w:p>
            <w:r>
              <w:t>100</w:t>
            </w:r>
          </w:p>
        </w:tc>
      </w:tr>
      <w:tr>
        <w:tc>
          <w:p>
            <w:r>
              <w:t>Misure di semplificazione</w:t>
            </w:r>
          </w:p>
        </w:tc>
        <w:tc>
          <w:p>
            <w:r>
              <w:t>4</w:t>
            </w:r>
          </w:p>
        </w:tc>
        <w:tc>
          <w:p>
            <w:r>
              <w:t>4</w:t>
            </w:r>
          </w:p>
        </w:tc>
        <w:tc>
          <w:p>
            <w:r>
              <w:t>0</w:t>
            </w:r>
          </w:p>
        </w:tc>
        <w:tc>
          <w:p>
            <w:r>
              <w:t>100</w:t>
            </w:r>
          </w:p>
        </w:tc>
      </w:tr>
      <w:tr>
        <w:tc>
          <w:p>
            <w:r>
              <w:t>Misure di formazione</w:t>
            </w:r>
          </w:p>
        </w:tc>
        <w:tc>
          <w:p>
            <w:r>
              <w:t>15</w:t>
            </w:r>
          </w:p>
        </w:tc>
        <w:tc>
          <w:p>
            <w:r>
              <w:t>15</w:t>
            </w:r>
          </w:p>
        </w:tc>
        <w:tc>
          <w:p>
            <w:r>
              <w:t>0</w:t>
            </w:r>
          </w:p>
        </w:tc>
        <w:tc>
          <w:p>
            <w:r>
              <w:t>100</w:t>
            </w:r>
          </w:p>
        </w:tc>
      </w:tr>
      <w:tr>
        <w:tc>
          <w:p>
            <w:r>
              <w:t>Misure di rotazione</w:t>
            </w:r>
          </w:p>
        </w:tc>
        <w:tc>
          <w:p>
            <w:r>
              <w:t>15</w:t>
            </w:r>
          </w:p>
        </w:tc>
        <w:tc>
          <w:p>
            <w:r>
              <w:t>15</w:t>
            </w:r>
          </w:p>
        </w:tc>
        <w:tc>
          <w:p>
            <w:r>
              <w:t>0</w:t>
            </w:r>
          </w:p>
        </w:tc>
        <w:tc>
          <w:p>
            <w:r>
              <w:t>100</w:t>
            </w:r>
          </w:p>
        </w:tc>
      </w:tr>
      <w:tr>
        <w:tc>
          <w:p>
            <w:r>
              <w:t>Misure di disciplina del conflitto di interessi</w:t>
            </w:r>
          </w:p>
        </w:tc>
        <w:tc>
          <w:p>
            <w:r>
              <w:t>3</w:t>
            </w:r>
          </w:p>
        </w:tc>
        <w:tc>
          <w:p>
            <w:r>
              <w:t>3</w:t>
            </w:r>
          </w:p>
        </w:tc>
        <w:tc>
          <w:p>
            <w:r>
              <w:t>0</w:t>
            </w:r>
          </w:p>
        </w:tc>
        <w:tc>
          <w:p>
            <w:r>
              <w:t>100</w:t>
            </w:r>
          </w:p>
        </w:tc>
      </w:tr>
      <w:tr>
        <w:tc>
          <w:p>
            <w:r>
              <w:t>TOTALI</w:t>
            </w:r>
          </w:p>
        </w:tc>
        <w:tc>
          <w:p>
            <w:r>
              <w:t>82</w:t>
            </w:r>
          </w:p>
        </w:tc>
        <w:tc>
          <w:p>
            <w:r>
              <w:t>82</w:t>
            </w:r>
          </w:p>
        </w:tc>
        <w:tc>
          <w:p>
            <w:r>
              <w:t>0</w:t>
            </w:r>
          </w:p>
        </w:tc>
        <w:tc>
          <w:p>
            <w:r>
              <w:t>100</w:t>
            </w:r>
          </w:p>
        </w:tc>
      </w:tr>
    </w:tbl>
    <w:p w14:paraId="360C4BF9" w14:textId="10CB5CF0" w:rsidP="00A82AEF" w:rsidR="00815E90" w:rsidRDefault="00815E90"/>
    <w:p w14:paraId="64B91B15" w14:textId="7F93ACE4" w:rsidP="00A82AEF" w:rsidR="00815E90" w:rsidRDefault="00815E90">
      <w:r>
        <w:t/>
      </w:r>
    </w:p>
    <w:p w14:paraId="128435D7" w14:textId="00B4E044" w:rsidP="00A82AEF" w:rsidR="00EB69D1" w:rsidRDefault="00870F5E">
      <w:r>
        <w:rPr>
          <w:noProof/>
        </w:rPr>
        <mc:AlternateContent>
          <mc:Choice Requires="wps">
            <w:drawing>
              <wp:anchor allowOverlap="1" behindDoc="0" distB="0" distL="114300" distR="114300" distT="0" layoutInCell="1" locked="0" relativeHeight="251662848" simplePos="0" wp14:anchorId="7E4C72DE" wp14:editId="2159BFF7">
                <wp:simplePos x="0" y="0"/>
                <wp:positionH relativeFrom="margin">
                  <wp:align>center</wp:align>
                </wp:positionH>
                <wp:positionV relativeFrom="paragraph">
                  <wp:posOffset>294640</wp:posOffset>
                </wp:positionV>
                <wp:extent cx="5635256" cy="659218"/>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F61BEED" w14:textId="77777777" w:rsidP="00D24EEA" w:rsidR="00521000" w:rsidRDefault="00521000">
                            <w:r>
                              <w:t>Note del RPCT:</w:t>
                            </w:r>
                          </w:p>
                          <w:p w14:paraId="53E6618A" w14:textId="77777777" w:rsidP="00D24EEA"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8REKWQIAAMMEAAAOAAAAZHJzL2Uyb0RvYy54bWysVFFv2jAQfp+0/2D5fSRQwigiVIyKaRJr K9Gpz8ZxSDTH59mGhP36np0EaLenaS/Gvrt8d/fdd8zvmkqSozC2BJXS4SCmRCgOWan2Kf3xvP40 pcQ6pjImQYmUnoSld4uPH+a1nokRFCAzYQiCKDurdUoL5/QsiiwvRMXsALRQ6MzBVMzh0+yjzLAa 0SsZjeJ4EtVgMm2AC2vRet866SLg57ng7jHPrXBEphRrc+E04dz5M1rM2WxvmC5K3pXB/qGKipUK k56h7plj5GDKP6CqkhuwkLsBhyqCPC+5CD1gN8P4XTfbgmkRekFyrD7TZP8fLH84bvWTIa75Ag0O 0BNSazuzaPT9NLmp/C9WStCPFJ7OtInGEY7GZHKTjJIJJRx9k+R2NJx6mOjytTbWfRVQEX9JqcGx BLbYcWNdG9qH+GQWZJmtSynDw0tBrKQhR4ZDZJwL5ZLwuTxU3yFr7SiGuBsnmnHorXnam7GaICqP FGp7k0QqUmPtN0kcgN/4fGXn9DvJ+M+uu6soRJcKYS/U+Ztrdg0pM6R11PO6g+yEdBtolWg1X5eI v2HWPTGD0kOGcZ3cIx65BCwKuhslBZjff7P7eFQEeimpUcoptb8OzAhK5DeFWrkdjsde++ExTj6P 8GGuPbtrjzpUK0Cih7i4moerj3eyv+YGqhfcuqXPii6mOOZOqeuvK9cuGG4tF8tlCEK1a+Y2aqu5 h/aD9bw+Ny/M6E4WDgX1AL3o2eydOtpY/6WC5cFBXgbpeKJbVjv+cVPCgLut9qt4/Q5Rl/+exSsA AAD//wMAUEsDBBQABgAIAAAAIQBY96wP3gAAAAcBAAAPAAAAZHJzL2Rvd25yZXYueG1sTI/NTsMw EITvSLyDtUhcELVb0hCFOBWqBAdAohQewI03P228jmK3DW/PcoLbrGY0822xmlwvTjiGzpOG+UyB QKq87ajR8PX5dJuBCNGQNb0n1PCNAVbl5UVhcuvP9IGnbWwEl1DIjYY2xiGXMlQtOhNmfkBir/aj M5HPsZF2NGcud71cKJVKZzrihdYMuG6xOmyPTsPds1tvkkrVN/V72NNrkx7C24vW11fT4wOIiFP8 C8MvPqNDyUw7fyQbRK+BH4kakjQBwW6W3bPYcWypFiDLQv7nL38AAAD//wMAUEsBAi0AFAAGAAgA AAAhALaDOJL+AAAA4QEAABMAAAAAAAAAAAAAAAAAAAAAAFtDb250ZW50X1R5cGVzXS54bWxQSwEC LQAUAAYACAAAACEAOP0h/9YAAACUAQAACwAAAAAAAAAAAAAAAAAvAQAAX3JlbHMvLnJlbHNQSwEC LQAUAAYACAAAACEA+vERClkCAADDBAAADgAAAAAAAAAAAAAAAAAuAgAAZHJzL2Uyb0RvYy54bWxQ SwECLQAUAAYACAAAACEAWPesD94AAAAHAQAADwAAAAAAAAAAAAAAAACzBAAAZHJzL2Rvd25yZXYu eG1sUEsFBgAAAAAEAAQA8wAAAL4FAAAAAA== " o:spid="_x0000_s1038" strokeweight=".5pt" style="position:absolute;margin-left:0;margin-top:23.2pt;width:443.7pt;height:51.9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E4C72DE">
                <v:textbox>
                  <w:txbxContent>
                    <w:p w14:paraId="2F61BEED" w14:textId="77777777" w:rsidP="00D24EEA" w:rsidR="00521000" w:rsidRDefault="00521000">
                      <w:r>
                        <w:t>Note del RPCT:</w:t>
                      </w:r>
                    </w:p>
                    <w:p w14:paraId="53E6618A" w14:textId="77777777" w:rsidP="00D24EEA" w:rsidR="00521000" w:rsidRDefault="00521000">
                      <w:r>
                        <w:t>….</w:t>
                      </w:r>
                    </w:p>
                  </w:txbxContent>
                </v:textbox>
                <w10:wrap anchorx="margin" type="topAndBottom"/>
              </v:shape>
            </w:pict>
          </mc:Fallback>
        </mc:AlternateContent>
      </w:r>
    </w:p>
    <w:p w14:paraId="311A0873" w14:textId="77777777" w:rsidP="00A82AEF" w:rsidR="009A50F1" w:rsidRDefault="009A50F1"/>
    <w:p w14:paraId="4EC2F347" w14:textId="291372FA" w:rsidP="00521000" w:rsidR="00D75085" w:rsidRDefault="008F7F05" w:rsidRPr="00B50D70">
      <w:pPr>
        <w:pStyle w:val="Titolo1"/>
      </w:pPr>
      <w:bookmarkStart w:id="22" w:name="_Toc88657665"/>
      <w:r w:rsidRPr="00644242">
        <w:t>MONITORAGGIO GESTIONE DEL RISCHIO</w:t>
      </w:r>
      <w:bookmarkEnd w:id="22"/>
      <w:r w:rsidRPr="002C096B">
        <w:rPr>
          <w:color w:val="FF0000"/>
        </w:rPr>
        <w:t xml:space="preserve"> </w:t>
      </w:r>
    </w:p>
    <w:p w14:paraId="27FBB9EB" w14:textId="70B230F9" w:rsidP="007A4563" w:rsidR="00D75085" w:rsidRDefault="00D75085"/>
    <w:p w14:paraId="1A9B2E16" w14:textId="029C4048" w:rsidP="007A4563" w:rsidR="00A4046D" w:rsidRDefault="00B36995" w:rsidRPr="00A4046D">
      <w:r>
        <w:t>Nel corso dell'anno di riferimento del PTPCT o della sezione Anticorruzione e Trasparenza del PIAO, non sono pervenute segnalazioni per eventi corruttivi.</w:t>
        <w:br/>
        <w:t xml:space="preserve"> </w:t>
        <w:br/>
        <w:t>Si ritiene che la messa in atto del processo di gestione del rischio abbia generato dentro l’organizzazione i seguenti effetti:</w:t>
        <w:br/>
        <w:t xml:space="preserve">  - la consapevolezza del fenomeno corruttivo  è aumentata in ragione di Analizzando,mappando e individuando tutti i potenziali rischi e le relative contromisure necessarie da attuare, la consapevolezza dei potenziali eventi corruttivi è senza dubbio aumentata</w:t>
        <w:br/>
        <w:t xml:space="preserve">  - la capacità di individuare e far emergere situazioni di rischio corruttivo e di intervenire con adeguati rimedi  è aumentata in ragione di Anche in questo caso si ritiene fondamentale l'individuazione alla fonte di possibili eventi corruttivi e del livello del rischio che ciò possa avvenire. La costante implementazione delle contromisure adeguate aumenta al contempo la capacità di individuare e fare emergere situazioni di rischio.</w:t>
        <w:br/>
        <w:t xml:space="preserve">  - la reputazione dell'ente  è aumentata in ragione di La regolare e puntuale applicazione e messa in atto del processo di gestione del rischio, contribuisce ad accrescere la reuptazione dell'Ente.</w:t>
        <w:br/>
        <w:t/>
        <w:br/>
        <w:t>Il PTPCT è stato elaborato in collaborazione con altre amministrazioni  tra cui Regione Emilia Romagna. Per i profili relativi al contesto esterno/criminalità sul territorio.</w:t>
      </w:r>
    </w:p>
    <w:p w14:paraId="2B4ACE5D" w14:textId="557684DE" w:rsidP="00D313A4" w:rsidR="003C77FA" w:rsidRDefault="001C584C">
      <w:r>
        <w:rPr>
          <w:noProof/>
        </w:rPr>
        <mc:AlternateContent>
          <mc:Choice Requires="wps">
            <w:drawing>
              <wp:anchor allowOverlap="1" behindDoc="0" distB="0" distL="114300" distR="114300" distT="0" layoutInCell="1" locked="0" relativeHeight="251665920" simplePos="0" wp14:anchorId="75BC2702" wp14:editId="01741E9A">
                <wp:simplePos x="0" y="0"/>
                <wp:positionH relativeFrom="column">
                  <wp:posOffset>142069</wp:posOffset>
                </wp:positionH>
                <wp:positionV relativeFrom="paragraph">
                  <wp:posOffset>257829</wp:posOffset>
                </wp:positionV>
                <wp:extent cx="5634990" cy="659130"/>
                <wp:effectExtent b="26670" l="0" r="22860" t="0"/>
                <wp:wrapTopAndBottom/>
                <wp:docPr id="23" name="Casella di testo 2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4C3F7CF" w14:textId="77777777" w:rsidP="00007458" w:rsidR="00521000" w:rsidRDefault="00521000">
                            <w:r>
                              <w:t>Note del RPCT:</w:t>
                            </w:r>
                          </w:p>
                          <w:p w14:paraId="2D06A8CD"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s7CWAIAAMMEAAAOAAAAZHJzL2Uyb0RvYy54bWysVMlu2zAQvRfoPxC8N/Le2LAcuAlSFHCT AEmRM01RsVCKw5K0pfTr80h5SdKeil6o2TgzfPNG84u21mynnK/I5Lx/1uNMGUlFZZ5y/uPh+tM5 Zz4IUwhNRuX8WXl+sfj4Yd7YmRrQhnShHEMS42eNzfkmBDvLMi83qhb+jKwycJbkahGguqescKJB 9lpng15vkjXkCutIKu9hveqcfJHyl6WS4bYsvQpM5xy9hXS6dK7jmS3mYvbkhN1Uct+G+IcualEZ FD2muhJBsK2r/khVV9KRpzKcSaozKstKqvQGvKbfe/ea+42wKr0F4Hh7hMn/v7TyZndv7xwL7Rdq McAISGP9zMMY39OWro5fdMrgB4TPR9hUG5iEcTwZjqZTuCR8k/G0P0y4Zqfb1vnwVVHNopBzh7Ek tMRu5QMqIvQQEot50lVxXWmdlEgFdakd2wkMUUipTBin63pbf6eis4MMvf04YcbQO/P5wYwSiVQx Uyr4pog2rEHvw3EvJX7ji50dy6+1kD8jSDHfqU1o2sB4gi5KoV23rCoA6/CA65qKZ8DtqGOit/K6 Qv6V8OFOOFAPMGKdwi2OUhOaor3E2Ybc77/ZYzwYAS9nDaicc/9rK5ziTH8z4Mq0PxpF7idlNP48 gOJee9avPWZbXxKA7mNxrUxijA/6IJaO6kds3TJWhUsYido5DwfxMnQLhq2VarlMQWC7FWFl7q2M qeNgI64P7aNwdk+LAELd0IH0YvaOHV1svGlouQ1UVok6EegO1T3+2JQ0nv1Wx1V8raeo079n8QIA AP//AwBQSwMEFAAGAAgAAAAhANNoyGreAAAACQEAAA8AAABkcnMvZG93bnJldi54bWxMj8tOwzAQ RfdI/IM1SGwQtQlWREOcClWCBSAVCh/gxpMHjcdR7Lbh7xlWsBzdozvnlqvZD+KIU+wDGbhZKBBI dXA9tQY+Px6v70DEZMnZIRAa+MYIq+r8rLSFCyd6x+M2tYJLKBbWQJfSWEgZ6w69jYswInHWhMnb xOfUSjfZE5f7QWZK5dLbnvhDZ0dcd1jvtwdv4PbJr990rZqrZhO/6KXN9/H12ZjLi/nhHkTCOf3B 8KvP6lCx0y4cyEUxGMgyzaQBrXIQnC/VkqfsGNRag6xK+X9B9QMAAP//AwBQSwECLQAUAAYACAAA ACEAtoM4kv4AAADhAQAAEwAAAAAAAAAAAAAAAAAAAAAAW0NvbnRlbnRfVHlwZXNdLnhtbFBLAQIt ABQABgAIAAAAIQA4/SH/1gAAAJQBAAALAAAAAAAAAAAAAAAAAC8BAABfcmVscy8ucmVsc1BLAQIt ABQABgAIAAAAIQDtKs7CWAIAAMMEAAAOAAAAAAAAAAAAAAAAAC4CAABkcnMvZTJvRG9jLnhtbFBL AQItABQABgAIAAAAIQDTaMhq3gAAAAkBAAAPAAAAAAAAAAAAAAAAALIEAABkcnMvZG93bnJldi54 bWxQSwUGAAAAAAQABADzAAAAvQUAAAAA " o:spid="_x0000_s1039" strokeweight=".5pt" style="position:absolute;margin-left:11.2pt;margin-top:20.3pt;width:443.7pt;height:5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5BC2702">
                <v:textbox>
                  <w:txbxContent>
                    <w:p w14:paraId="44C3F7CF" w14:textId="77777777" w:rsidP="00007458" w:rsidR="00521000" w:rsidRDefault="00521000">
                      <w:r>
                        <w:t>Note del RPCT:</w:t>
                      </w:r>
                    </w:p>
                    <w:p w14:paraId="2D06A8CD" w14:textId="77777777" w:rsidP="00007458" w:rsidR="00521000" w:rsidRDefault="00521000">
                      <w:r>
                        <w:t>….</w:t>
                      </w:r>
                    </w:p>
                  </w:txbxContent>
                </v:textbox>
                <w10:wrap type="topAndBottom"/>
              </v:shape>
            </w:pict>
          </mc:Fallback>
        </mc:AlternateContent>
      </w:r>
    </w:p>
    <w:p w14:paraId="2E1C4D3E" w14:textId="35568C0B" w:rsidP="00D313A4" w:rsidR="00D51AFF" w:rsidRDefault="00D51AFF"/>
    <w:p w14:paraId="71699E68" w14:textId="4E5DBB9E" w:rsidP="00521000" w:rsidR="003F5208" w:rsidRDefault="003F5208" w:rsidRPr="00B50D70">
      <w:pPr>
        <w:pStyle w:val="Titolo1"/>
      </w:pPr>
      <w:bookmarkStart w:id="23" w:name="_Toc88657666"/>
      <w:r>
        <w:t>MONITORAGGIO PROCEDIMENTI PENALI</w:t>
      </w:r>
      <w:bookmarkEnd w:id="23"/>
      <w:r w:rsidRPr="00995656">
        <w:t xml:space="preserve"> </w:t>
      </w:r>
    </w:p>
    <w:p w14:paraId="7BEEF490" w14:textId="77777777" w:rsidP="002205E8" w:rsidR="008F7239" w:rsidRDefault="008F7239">
      <w:pPr>
        <w:rPr>
          <w:color w:themeColor="text1" w:val="000000"/>
        </w:rPr>
      </w:pPr>
    </w:p>
    <w:p w14:paraId="6052CDEE" w14:textId="1D4B970E" w:rsidP="00F02A38" w:rsidR="00F54B27" w:rsidRDefault="00F02A38" w:rsidRPr="00F02A38">
      <w:pPr>
        <w:rPr>
          <w:color w:themeColor="text1" w:val="000000"/>
        </w:rPr>
      </w:pPr>
      <w:r>
        <w:rPr>
          <w:color w:themeColor="text1" w:val="000000"/>
        </w:rPr>
        <w:t>Nell'anno di riferimento del PTPCT o della sezione Anticorruzione e Trasparenza del PIAO in esame non ci sono state denunce, riguardanti eventi corruttivi, a carico di dipendenti dell'amministrazione.</w:t>
        <w:br/>
        <w:t/>
        <w:br/>
        <w:t>Nell'anno di riferimento del PTPCT o della sezione Anticorruzione e Trasparenza del PIAO l’amministrazione non ha avuto notizia da parte di propri dipendenti di essere stati destinatari di un procedimento penale.</w:t>
        <w:br/>
        <w:t/>
        <w:br/>
        <w:t>Nell'anno di riferimento del PTPCT o della sezione Anticorruzione e Trasparenza del PIAO non sono stati conclusi con provvedimento non definitivo, procedimenti penali a carico di dipendenti dell'amministrazione.</w:t>
        <w:br/>
        <w:t/>
        <w:br/>
        <w:t>Nell'anno di riferimento del PTPCT o della sezione Anticorruzione e Trasparenza del PIAO non sono stati conclusi con sentenza o altro provvedimento definitivo, procedimenti penali a carico di dipendenti dell'amministrazione.</w:t>
      </w:r>
    </w:p>
    <w:p w14:paraId="119031A2" w14:textId="5648EDD4" w:rsidP="002205E8" w:rsidR="000F3921" w:rsidRDefault="00754298">
      <w:r>
        <w:rPr>
          <w:noProof/>
        </w:rPr>
        <mc:AlternateContent>
          <mc:Choice Requires="wps">
            <w:drawing>
              <wp:anchor allowOverlap="1" behindDoc="0" distB="0" distL="114300" distR="114300" distT="0" layoutInCell="1" locked="0" relativeHeight="251668992" simplePos="0" wp14:anchorId="56818FAB" wp14:editId="3491933B">
                <wp:simplePos x="0" y="0"/>
                <wp:positionH relativeFrom="column">
                  <wp:posOffset>298666</wp:posOffset>
                </wp:positionH>
                <wp:positionV relativeFrom="paragraph">
                  <wp:posOffset>229751</wp:posOffset>
                </wp:positionV>
                <wp:extent cx="5635256" cy="659218"/>
                <wp:effectExtent b="26670" l="0" r="22860" t="0"/>
                <wp:wrapTopAndBottom/>
                <wp:docPr id="25" name="Casella di testo 2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5A2389D" w14:textId="77777777" w:rsidP="00007458" w:rsidR="00521000" w:rsidRDefault="00521000">
                            <w:r>
                              <w:t>Note del RPCT:</w:t>
                            </w:r>
                          </w:p>
                          <w:p w14:paraId="2B62B20F"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ViOYWQ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R13PO6hfyEdBtolWg1X5WI v2bWPTGD0kOGcZ3cIx6FBCwKuhslezC//2b38agI9FJSo5Qzan8dmBGUyG8KtXI7HI+99sNjnHwe 4cNce7bXHnWoloBED3FxNQ9XH+9kfy0MVC+4dQufFV1MccydUddfl65dMNxaLhaLEIRq18yt1UZz D+0H63l9bl6Y0Z0sHArqAXrRs/SdOtpY/6WCxcFBUQbpeKJbVjv+cVPCgLut9qt4/Q5Rl/+e+SsA AAD//wMAUEsDBBQABgAIAAAAIQCmzl7L3wAAAAkBAAAPAAAAZHJzL2Rvd25yZXYueG1sTI/LTsMw EEX3SPyDNUhsUGvTWgFCnApVggUgAS0f4MaTB43HUey24e8ZVrAc3asz5xaryffiiGPsAhm4nisQ SFVwHTUGPrePs1sQMVlytg+EBr4xwqo8Pyts7sKJPvC4SY1gCMXcGmhTGnIpY9Wit3EeBiTO6jB6 m/gcG+lGe2K47+VCqUx62xF/aO2A6xar/ebgDSyf/PpdV6q+qt/iF7002T6+PhtzeTE93INIOKW/ MvzqszqU7LQLB3JR9Ab0DU9JzMoWIDi/W2oNYsdFrRTIspD/F5Q/AAAA//8DAFBLAQItABQABgAI AAAAIQC2gziS/gAAAOEBAAATAAAAAAAAAAAAAAAAAAAAAABbQ29udGVudF9UeXBlc10ueG1sUEsB Ai0AFAAGAAgAAAAhADj9If/WAAAAlAEAAAsAAAAAAAAAAAAAAAAALwEAAF9yZWxzLy5yZWxzUEsB Ai0AFAAGAAgAAAAhADtWI5hZAgAAwwQAAA4AAAAAAAAAAAAAAAAALgIAAGRycy9lMm9Eb2MueG1s UEsBAi0AFAAGAAgAAAAhAKbOXsvfAAAACQEAAA8AAAAAAAAAAAAAAAAAswQAAGRycy9kb3ducmV2 LnhtbFBLBQYAAAAABAAEAPMAAAC/BQAAAAA= " o:spid="_x0000_s1040" strokeweight=".5pt" style="position:absolute;margin-left:23.5pt;margin-top:18.1pt;width:443.7pt;height:5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6818FAB">
                <v:textbox>
                  <w:txbxContent>
                    <w:p w14:paraId="35A2389D" w14:textId="77777777" w:rsidP="00007458" w:rsidR="00521000" w:rsidRDefault="00521000">
                      <w:r>
                        <w:t>Note del RPCT:</w:t>
                      </w:r>
                    </w:p>
                    <w:p w14:paraId="2B62B20F" w14:textId="77777777" w:rsidP="00007458" w:rsidR="00521000" w:rsidRDefault="00521000">
                      <w:r>
                        <w:t>….</w:t>
                      </w:r>
                    </w:p>
                  </w:txbxContent>
                </v:textbox>
                <w10:wrap type="topAndBottom"/>
              </v:shape>
            </w:pict>
          </mc:Fallback>
        </mc:AlternateContent>
      </w:r>
    </w:p>
    <w:p w14:paraId="40896463" w14:textId="1718D1E0" w:rsidP="002205E8" w:rsidR="004F0FA6" w:rsidRDefault="004F0FA6"/>
    <w:p w14:paraId="564C4B15" w14:textId="07EE3554" w:rsidP="00521000" w:rsidR="00936A6B" w:rsidRDefault="00936A6B" w:rsidRPr="00B50D70">
      <w:pPr>
        <w:pStyle w:val="Titolo1"/>
      </w:pPr>
      <w:bookmarkStart w:id="24" w:name="_Toc88657667"/>
      <w:r>
        <w:t>MONITORAGGIO PROCEDIMENTI DISCIPLINARI</w:t>
      </w:r>
      <w:bookmarkEnd w:id="24"/>
      <w:r w:rsidRPr="00995656">
        <w:t xml:space="preserve"> </w:t>
      </w:r>
    </w:p>
    <w:p w14:paraId="47E954CC" w14:textId="38E47052" w:rsidP="00C636E8" w:rsidR="00C636E8" w:rsidRDefault="00C636E8"/>
    <w:p w14:paraId="300E0509" w14:textId="2579D4FA" w:rsidP="00C636E8" w:rsidR="00C8510A" w:rsidRDefault="00C8510A">
      <w:pPr>
        <w:rPr>
          <w:color w:themeColor="text1" w:val="000000"/>
        </w:rPr>
      </w:pPr>
      <w:r>
        <w:rPr>
          <w:color w:themeColor="text1" w:val="000000"/>
        </w:rPr>
        <w:t/>
        <w:br/>
        <w:t>Nel corso dell’anno di riferimento del PTPCT o della sezione Anticorruzione e Trasparenza del PIAO non sono stati avviati procedimenti disciplinari riconducibili ad eventi corruttivi a carico di dipendenti.</w:t>
      </w:r>
    </w:p>
    <w:p w14:paraId="30FCA2B3" w14:textId="3ED61570" w:rsidP="00CF0772" w:rsidR="00CF0772" w:rsidRDefault="001C584C">
      <w:r>
        <w:rPr>
          <w:noProof/>
        </w:rPr>
        <mc:AlternateContent>
          <mc:Choice Requires="wps">
            <w:drawing>
              <wp:anchor allowOverlap="1" behindDoc="0" distB="0" distL="114300" distR="114300" distT="0" layoutInCell="1" locked="0" relativeHeight="251672064" simplePos="0" wp14:anchorId="4FE0570F" wp14:editId="36014F24">
                <wp:simplePos x="0" y="0"/>
                <wp:positionH relativeFrom="margin">
                  <wp:align>center</wp:align>
                </wp:positionH>
                <wp:positionV relativeFrom="paragraph">
                  <wp:posOffset>228600</wp:posOffset>
                </wp:positionV>
                <wp:extent cx="5635256" cy="659218"/>
                <wp:effectExtent b="26670" l="0" r="22860" t="0"/>
                <wp:wrapTopAndBottom/>
                <wp:docPr id="26" name="Casella di testo 2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4ED70B2" w14:textId="77777777" w:rsidP="00007458" w:rsidR="00521000" w:rsidRDefault="00521000">
                            <w:r>
                              <w:t>Note del RPCT:</w:t>
                            </w:r>
                          </w:p>
                          <w:p w14:paraId="04095587"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5GxNWA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Q16XndQn5Cug20SrSar0rE XzPrnphB6SHDuE7uEY9CAhYF3Y2SPZjff7P7eFQEeimpUcoZtb8OzAhK5DeFWrkdjsde++ExTj6P 8GGuPdtrjzpUS0Cih7i4moerj3eyvxYGqhfcuoXPii6mOObOqOuvS9cuGG4tF4tFCEK1a+bWaqO5 h/aD9bw+Ny/M6E4WDgX1AL3oWfpOHW2s/1LB4uCgKIN0PNEtqx3/uClhwN1W+1W8foeoy3/P/BUA AP//AwBQSwMEFAAGAAgAAAAhAL9mpSDeAAAABwEAAA8AAABkcnMvZG93bnJldi54bWxMj8tOw0AM RfdI/MPISGxQO4FWIYRMKlQJFoAEtHzANOM8aMYTxdM2/D1mBSvLulfHx8Vq8r064shdIAPX8wQU UhVcR42Bz+3jLAPF0ZKzfSA08I0Mq/L8rLC5Cyf6wOMmNkogxLk10MY45Fpz1aK3PA8DkmR1GL2N so6NdqM9Cdz3+iZJUu1tR3KhtQOuW6z2m4M3sHjy6/dlldRX9Rt/0UuT7vn12ZjLi+nhHlTEKf6V 4Vdf1KEUp104kGPVG5BHopBSmZJm2e0S1E5qi7sMdFno//7lDwAAAP//AwBQSwECLQAUAAYACAAA ACEAtoM4kv4AAADhAQAAEwAAAAAAAAAAAAAAAAAAAAAAW0NvbnRlbnRfVHlwZXNdLnhtbFBLAQIt ABQABgAIAAAAIQA4/SH/1gAAAJQBAAALAAAAAAAAAAAAAAAAAC8BAABfcmVscy8ucmVsc1BLAQIt ABQABgAIAAAAIQBE5GxNWAIAAMMEAAAOAAAAAAAAAAAAAAAAAC4CAABkcnMvZTJvRG9jLnhtbFBL AQItABQABgAIAAAAIQC/ZqUg3gAAAAcBAAAPAAAAAAAAAAAAAAAAALIEAABkcnMvZG93bnJldi54 bWxQSwUGAAAAAAQABADzAAAAvQUAAAAA " o:spid="_x0000_s1041" strokeweight=".5pt" style="position:absolute;margin-left:0;margin-top:18pt;width:443.7pt;height:51.9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FE0570F">
                <v:textbox>
                  <w:txbxContent>
                    <w:p w14:paraId="64ED70B2" w14:textId="77777777" w:rsidP="00007458" w:rsidR="00521000" w:rsidRDefault="00521000">
                      <w:r>
                        <w:t>Note del RPCT:</w:t>
                      </w:r>
                    </w:p>
                    <w:p w14:paraId="04095587" w14:textId="77777777" w:rsidP="00007458" w:rsidR="00521000" w:rsidRDefault="00521000">
                      <w:r>
                        <w:t>….</w:t>
                      </w:r>
                    </w:p>
                  </w:txbxContent>
                </v:textbox>
                <w10:wrap anchorx="margin" type="topAndBottom"/>
              </v:shape>
            </w:pict>
          </mc:Fallback>
        </mc:AlternateContent>
      </w:r>
    </w:p>
    <w:p w14:paraId="45963FB1" w14:textId="77777777" w:rsidP="002205E8" w:rsidR="00936A6B" w:rsidRDefault="00936A6B"/>
    <w:p w14:paraId="301642B1" w14:textId="1B4F4417" w:rsidP="00521000" w:rsidR="00936A6B" w:rsidRDefault="00936A6B" w:rsidRPr="00B50D70">
      <w:pPr>
        <w:pStyle w:val="Titolo1"/>
      </w:pPr>
      <w:bookmarkStart w:id="25" w:name="_Toc88657668"/>
      <w:r>
        <w:t>CONSIDERAZIONI GENERALI</w:t>
      </w:r>
      <w:bookmarkEnd w:id="25"/>
      <w:r w:rsidRPr="00995656">
        <w:t xml:space="preserve"> </w:t>
      </w:r>
    </w:p>
    <w:p w14:paraId="61094E86" w14:textId="77777777" w:rsidP="002205E8" w:rsidR="00936A6B" w:rsidRDefault="00936A6B"/>
    <w:p w14:paraId="7CACBDC1" w14:textId="57A666F1" w:rsidP="00194392" w:rsidR="00C8510A" w:rsidRDefault="00C8510A">
      <w:r>
        <w:t>Si ritiene che lo stato di attuazione del PTPCT o della sezione Anticorruzione e Trasparenza del PIAO (definito attraverso una valutazione sintetica del livello effettivo di attuazione del Piano e delle misure in esso contenute) sia buono per le seguenti ragioni: Lo stato di attuazione di quanto previsto dalla sottosezione di programmazione rischi corruttivi e trasparenza è buono. Le misure previste sono state attuate, non emergono criticità di rilievo.</w:t>
        <w:br/>
        <w:t xml:space="preserve"> </w:t>
        <w:br/>
        <w:t>Si ritiene che l’idoneità complessiva della strategia di prevenzione della corruzione (definita attraverso una valutazione sintetica) con particolare riferimento alle misure previste nel Piano e attuate sia idoneo, per le seguenti ragioni:Le misure previste nella sottosezione rischi corruttivi e trasparenza risultano complessivamente idonee a soddisfare l'obiettivo di prevenire potenziali eventi corruttivi e diffondere una cultura improntata sulla trasparenza e integrità.</w:t>
        <w:br/>
        <w:t xml:space="preserve"> </w:t>
        <w:br/>
        <w:t>Si ritiene che l'esercizio del ruolo di impulso e coordinamento del RPCT rispetto alla messa in atto del processo di gestione del rischio (definito attraverso una valutazione sintetica) sia stato idoneo, per le seguenti ragioni:Il RPCT collabora e coordina attivamente alla messa in atto della gestione del rischio.</w:t>
      </w:r>
    </w:p>
    <w:p w14:paraId="0F528BA7" w14:textId="3E45BED1" w:rsidP="00FB03D8" w:rsidR="00FB03D8" w:rsidRDefault="001C584C">
      <w:r>
        <w:rPr>
          <w:noProof/>
        </w:rPr>
        <mc:AlternateContent>
          <mc:Choice Requires="wps">
            <w:drawing>
              <wp:anchor allowOverlap="1" behindDoc="0" distB="0" distL="114300" distR="114300" distT="0" layoutInCell="1" locked="0" relativeHeight="251675136" simplePos="0" wp14:anchorId="70BFC8FD" wp14:editId="14B62016">
                <wp:simplePos x="0" y="0"/>
                <wp:positionH relativeFrom="margin">
                  <wp:align>center</wp:align>
                </wp:positionH>
                <wp:positionV relativeFrom="paragraph">
                  <wp:posOffset>222885</wp:posOffset>
                </wp:positionV>
                <wp:extent cx="5635256" cy="659218"/>
                <wp:effectExtent b="26670" l="0" r="22860" t="0"/>
                <wp:wrapTopAndBottom/>
                <wp:docPr id="27" name="Casella di testo 2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36BD3E5" w14:textId="77777777" w:rsidP="00687B10" w:rsidR="00521000" w:rsidRDefault="00521000">
                            <w:r>
                              <w:t>Note del RPCT:</w:t>
                            </w:r>
                          </w:p>
                          <w:p w14:paraId="6AACC823" w14:textId="77777777" w:rsidP="00687B10"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NM3pWQ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R10vO6hfyEdBtolWg1X5WI v2bWPTGD0kOGcZ3cIx6FBCwKuhslezC//2b38agI9FJSo5Qzan8dmBGUyG8KtXI7HI+99sNjnHwe 4cNce7bXHnWoloBED3FxNQ9XH+9kfy0MVC+4dQufFV1MccydUddfl65dMNxaLhaLEIRq18yt1UZz D+0H63l9bl6Y0Z0sHArqAXrRs/SdOtpY/6WCxcFBUQbpeKJbVjv+cVPCgLut9qt4/Q5Rl/+e+Ss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hDTN6VkCAADDBAAADgAAAAAAAAAAAAAAAAAuAgAAZHJzL2Uyb0RvYy54bWxQ SwECLQAUAAYACAAAACEA2co4X94AAAAHAQAADwAAAAAAAAAAAAAAAACzBAAAZHJzL2Rvd25yZXYu eG1sUEsFBgAAAAAEAAQA8wAAAL4FAAAAAA== " o:spid="_x0000_s1042" strokeweight=".5pt" style="position:absolute;margin-left:0;margin-top:17.55pt;width:443.7pt;height:51.9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0BFC8FD">
                <v:textbox>
                  <w:txbxContent>
                    <w:p w14:paraId="536BD3E5" w14:textId="77777777" w:rsidP="00687B10" w:rsidR="00521000" w:rsidRDefault="00521000">
                      <w:r>
                        <w:t>Note del RPCT:</w:t>
                      </w:r>
                    </w:p>
                    <w:p w14:paraId="6AACC823" w14:textId="77777777" w:rsidP="00687B10" w:rsidR="00521000" w:rsidRDefault="00521000">
                      <w:r>
                        <w:t>….</w:t>
                      </w:r>
                    </w:p>
                  </w:txbxContent>
                </v:textbox>
                <w10:wrap anchorx="margin" type="topAndBottom"/>
              </v:shape>
            </w:pict>
          </mc:Fallback>
        </mc:AlternateContent>
      </w:r>
    </w:p>
    <w:p w14:paraId="4166345E" w14:textId="184AFFDE" w:rsidP="00FB03D8" w:rsidR="00687B10" w:rsidRDefault="00687B10"/>
    <w:p w14:paraId="00C3D057" w14:textId="0101B9AC" w:rsidP="00521000" w:rsidR="00DC2B4F" w:rsidRDefault="00DC2B4F">
      <w:pPr>
        <w:pStyle w:val="Titolo1"/>
      </w:pPr>
      <w:bookmarkStart w:id="26" w:name="_Toc88657669"/>
      <w:r>
        <w:t>MONITORAGGIO MISURE SPECIFICHE</w:t>
      </w:r>
      <w:bookmarkEnd w:id="26"/>
    </w:p>
    <w:p w14:paraId="731C3BE2" w14:textId="77777777" w:rsidP="00DC2B4F" w:rsidR="00DC2B4F" w:rsidRDefault="00DC2B4F"/>
    <w:p w14:paraId="2B80B0F5" w14:textId="30528919" w:rsidP="002954F2" w:rsidR="00DC2B4F" w:rsidRDefault="00DC2B4F">
      <w:pPr>
        <w:jc w:val="both"/>
      </w:pPr>
      <w:r>
        <w:t>Il presente allegato illustra l’andamento relativo all’attuazione delle singole misure specifiche programmate nell’anno di riferimento del PTPC.</w:t>
      </w:r>
    </w:p>
    <w:p w14:paraId="03117AA1" w14:textId="77777777" w:rsidP="00DC2B4F" w:rsidR="00DC2B4F" w:rsidRDefault="00DC2B4F"/>
    <w:p w14:paraId="509A1AE0" w14:textId="38612305" w:rsidP="002954F2" w:rsidR="00DC2B4F" w:rsidRDefault="00DC2B4F">
      <w:pPr>
        <w:pStyle w:val="Titolo2"/>
      </w:pPr>
      <w:bookmarkStart w:id="27" w:name="_Toc88657670"/>
      <w:r>
        <w:t>Misure specifiche di controllo</w:t>
      </w:r>
      <w:bookmarkEnd w:id="27"/>
    </w:p>
    <w:p w14:paraId="4305D98C" w14:textId="77777777" w:rsidP="00DC2B4F" w:rsidR="00DC2B4F" w:rsidRDefault="00DC2B4F"/>
    <w:p w14:paraId="1046A20F" w14:textId="7A663DE5" w:rsidP="00FB03D8" w:rsidR="00DC2B4F" w:rsidRDefault="00DC2B4F">
      <w:r>
        <w:t>Con riferimento all’attuazione delle misure specifiche di controllo,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controllo programmata </w:t>
        <w:br/>
        <w:t/>
        <w:br/>
        <w:t>Area di rischio: A. Concorsi e prove selettive</w:t>
        <w:br/>
        <w:t>Denominazione misura: Controlli ai sensi dell'art. 35 bis Dlgs 165/2001 e DPR 62/2013.</w:t>
        <w:br/>
        <w:t>La misura è stata attuata nei tempi previsti.</w:t>
        <w:br/>
        <w:t/>
        <w:br/>
        <w:t>Area di rischio: B. Provvedimenti ampliativi della sfera giuridica senza effetto economico diretto ed immediato (es. autorizzazioni e concessioni, etc.)</w:t>
        <w:br/>
        <w:t>Denominazione misura: L'Agenzia si è dotata di una procedura di estrazione atti con cadenza semestrale con conseguenti controlli di regolarità amministrativa in fase successiva.</w:t>
        <w:br/>
        <w:t>La misura è stata attuata nei tempi previsti.</w:t>
        <w:br/>
        <w:t/>
        <w:br/>
        <w:t>Area di rischio: C. Provvedimenti ampliativi della sfera giuridica con effetto economico diretto ed immediato (es. erogazione di sovvenzioni, contributi, sussidi, etc.)</w:t>
        <w:br/>
        <w:t>Denominazione misura: L'Agenzia si è dotata di una procedura di estrazione atti con cadenza semestrale con conseguenti controlli di regolarità amministrativa in fase successiva.</w:t>
        <w:br/>
        <w:t>La misura è stata attuata nei tempi previsti.</w:t>
        <w:br/>
        <w:t/>
        <w:br/>
        <w:t>Area di rischio: D.1 Contratti pubblici - Programmazione</w:t>
        <w:br/>
        <w:t>Denominazione misura: La programmazione biennale di forniture e servizi viene approvata dalla RER tramite DGR.</w:t>
        <w:br/>
        <w:t>La misura è stata attuata nei tempi previsti.</w:t>
        <w:br/>
        <w:t/>
        <w:br/>
        <w:t xml:space="preserve">Area di rischio: D.2 Contratti pubblici - Progettazione della gara </w:t>
        <w:br/>
        <w:t>Denominazione misura: L'Agenzia si è dotata di una procedura di estrazione atti con cadenza semestrale con conseguenti controlli di regolarità amministrativa in fase successiva.</w:t>
        <w:br/>
        <w:t>La misura è stata attuata nei tempi previsti.</w:t>
        <w:br/>
        <w:t/>
        <w:br/>
        <w:t>Area di rischio: D.3 Contratti pubblici - Selezione del contraente</w:t>
        <w:br/>
        <w:t>Denominazione misura: L'Agenzia si è dotata di una procedura di estrazione atti con cadenza semestrale con conseguenti controlli di regolarità amministrativa in fase successiva.</w:t>
        <w:br/>
        <w:t>La misura è stata attuata nei tempi previsti.</w:t>
        <w:br/>
        <w:t/>
        <w:br/>
        <w:t>Area di rischio: D.4 Contratti pubblici - Verifica dell’aggiudicazione e stipula del contratto</w:t>
        <w:br/>
        <w:t>Denominazione misura: L'Agenzia si è dotata di una procedura di estrazione atti con cadenza semestrale con conseguenti controlli di regolarità amministrativa in fase successiva.</w:t>
        <w:br/>
        <w:t>La misura è stata attuata nei tempi previsti.</w:t>
        <w:br/>
        <w:t/>
        <w:br/>
        <w:t>Area di rischio: D.5 Contratti pubblici - Esecuzione</w:t>
        <w:br/>
        <w:t>Denominazione misura: L'Agenzia si è dotata di una procedura di estrazione atti con cadenza semestrale con conseguenti controlli di regolarità amministrativa in fase successiva.</w:t>
        <w:br/>
        <w:t>La misura è stata attuata nei tempi previsti.</w:t>
        <w:br/>
        <w:t/>
        <w:br/>
        <w:t>Area di rischio: E. Incarichi e nomine</w:t>
        <w:br/>
        <w:t>Denominazione misura: Monitoraggio annuale sulla corretta e puntuale applicazione di quanto previsto dal Dlgs 39/2013 relativamente alle cause di inconferibilità e incompatibilità.</w:t>
        <w:br/>
        <w:t>La misura è stata attuata nei tempi previsti.</w:t>
        <w:br/>
        <w:t/>
        <w:br/>
        <w:t>Area di rischio: F. Gestione delle entrate, delle spese e del patrimonio</w:t>
        <w:br/>
        <w:t>Denominazione misura: Il Bilancio dell'Agenzia viene approvato con DGR dalla RER, la quale svolge pertanto funzioni di controllo.</w:t>
        <w:br/>
        <w:t>La misura è stata attuata nei tempi previsti.</w:t>
        <w:br/>
        <w:t/>
        <w:br/>
        <w:t>Area di rischio: H. Affari legali e contenzioso</w:t>
        <w:br/>
        <w:t>Denominazione misura: In caso di contenziosi giudiziari, l'Agenzia si avvale dell'Avvocatura della RER.</w:t>
        <w:br/>
        <w:t>La misura è stata attuata nei tempi previsti.</w:t>
        <w:br/>
        <w:t/>
        <w:br/>
        <w:t>Area di rischio: L. Processi collegati e obiettivi di performance</w:t>
        <w:br/>
        <w:t>Denominazione misura:  pubblicazione del sistema nel sito amministrazione trasparente e definizione di criteri oggettivi e dettagliati di valutazione.</w:t>
        <w:br/>
        <w:t>La misura è stata attuata nei tempi previsti.</w:t>
        <w:br/>
        <w:t/>
        <w:br/>
        <w:t>Area di rischio: N. Procedure relative ad aree a rischio specifico del singolo ente</w:t>
        <w:br/>
        <w:t>Denominazione misura: Ambito incrocio domanda-offerta di lavoro. Qualora le candidature per offerte di lavoro vengano inviate direttamente ai CPI, vengono attivati i controlli necessari.</w:t>
        <w:br/>
        <w:t>La misura è stata attuata nei tempi previsti.</w:t>
      </w:r>
    </w:p>
    <w:p w14:paraId="780F0F62" w14:textId="77777777" w:rsidP="00DC2B4F" w:rsidR="00DC2B4F" w:rsidRDefault="00DC2B4F">
      <w:r>
        <w:rPr>
          <w:noProof/>
        </w:rPr>
        <mc:AlternateContent>
          <mc:Choice Requires="wps">
            <w:drawing>
              <wp:anchor allowOverlap="1" behindDoc="0" distB="0" distL="114300" distR="114300" distT="0" layoutInCell="1" locked="0" relativeHeight="251679232" simplePos="0" wp14:anchorId="74CE1384" wp14:editId="20CFA4F8">
                <wp:simplePos x="0" y="0"/>
                <wp:positionH relativeFrom="margin">
                  <wp:align>center</wp:align>
                </wp:positionH>
                <wp:positionV relativeFrom="paragraph">
                  <wp:posOffset>222885</wp:posOffset>
                </wp:positionV>
                <wp:extent cx="5635256" cy="659218"/>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B236DCF" w14:textId="77777777" w:rsidP="00DC2B4F" w:rsidR="00521000" w:rsidRDefault="00521000">
                            <w:r>
                              <w:t>Note del RPCT:</w:t>
                            </w:r>
                          </w:p>
                          <w:p w14:paraId="0938604A"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hoI8WQIAAMMEAAAOAAAAZHJzL2Uyb0RvYy54bWysVFFv2jAQfp+0/2D5fSRQQmlEqBgV0yTW VqJTn43jQDTH59mGhP36nZ0EaLenaS/Gvrt8d/fdd8zum0qSozC2BJXR4SCmRCgOeal2Gf3+svo0 pcQ6pnImQYmMnoSl9/OPH2a1TsUI9iBzYQiCKJvWOqN753QaRZbvRcXsALRQ6CzAVMzh0+yi3LAa 0SsZjeJ4EtVgcm2AC2vR+tA66TzgF4Xg7qkorHBEZhRrc+E04dz6M5rPWLozTO9L3pXB/qGKipUK k56hHphj5GDKP6CqkhuwULgBhyqCoii5CD1gN8P4XTebPdMi9ILkWH2myf4/WP543OhnQ1zzGRoc oCek1ja1aPT9NIWp/C9WStCPFJ7OtInGEY7GZHKTjJIJJRx9k+RuNJx6mOjytTbWfRFQEX/JqMGx BLbYcW1dG9qH+GQWZJmvSinDw0tBLKUhR4ZDZJwL5ZLwuTxU3yBv7SiGuBsnmnHorXnam7GaICqP FGp7k0QqUmPtN0kcgN/4fGXn9FvJ+I+uu6soRJcKYS/U+Ztrtg0pc6T1tud1C/kJ6TbQKtFqvioR f82se2YGpYcM4zq5JzwKCVgUdDdK9mB+/c3u41ER6KWkRiln1P48MCMokV8VauVuOB577YfHOLkd 4cNce7bXHnWoloBED3FxNQ9XH+9kfy0MVK+4dQufFV1MccydUddfl65dMNxaLhaLEIRq18yt1UZz D+0H63l9aV6Z0Z0sHArqEXrRs/SdOtpY/6WCxcFBUQbpeKJbVjv+cVPCgLut9qt4/Q5Rl/+e+W8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4aCPFkCAADDBAAADgAAAAAAAAAAAAAAAAAuAgAAZHJzL2Uyb0RvYy54bWxQ SwECLQAUAAYACAAAACEA2co4X94AAAAHAQAADwAAAAAAAAAAAAAAAACzBAAAZHJzL2Rvd25yZXYu eG1sUEsFBgAAAAAEAAQA8wAAAL4FAAAAAA== " o:spid="_x0000_s1043" strokeweight=".5pt" style="position:absolute;margin-left:0;margin-top:17.55pt;width:443.7pt;height:51.9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4CE1384">
                <v:textbox>
                  <w:txbxContent>
                    <w:p w14:paraId="2B236DCF" w14:textId="77777777" w:rsidP="00DC2B4F" w:rsidR="00521000" w:rsidRDefault="00521000">
                      <w:r>
                        <w:t>Note del RPCT:</w:t>
                      </w:r>
                    </w:p>
                    <w:p w14:paraId="0938604A" w14:textId="77777777" w:rsidP="00DC2B4F" w:rsidR="00521000" w:rsidRDefault="00521000">
                      <w:r>
                        <w:t>….</w:t>
                      </w:r>
                    </w:p>
                  </w:txbxContent>
                </v:textbox>
                <w10:wrap anchorx="margin" type="topAndBottom"/>
              </v:shape>
            </w:pict>
          </mc:Fallback>
        </mc:AlternateContent>
      </w:r>
    </w:p>
    <w:p w14:paraId="269638F8" w14:textId="77777777" w:rsidP="00FB03D8" w:rsidR="00DC2B4F" w:rsidRDefault="00DC2B4F"/>
    <w:p w14:paraId="7284AF50" w14:textId="2C63D63E" w:rsidP="002954F2" w:rsidR="00DC2B4F" w:rsidRDefault="00DC2B4F">
      <w:pPr>
        <w:pStyle w:val="Titolo2"/>
      </w:pPr>
      <w:bookmarkStart w:id="28" w:name="_Toc88657671"/>
      <w:r>
        <w:t>Misure specifiche di trasparenza</w:t>
      </w:r>
      <w:bookmarkEnd w:id="28"/>
    </w:p>
    <w:p w14:paraId="131D3FE2" w14:textId="64287EFE" w:rsidP="00DC2B4F" w:rsidR="00DC2B4F" w:rsidRDefault="00DC2B4F"/>
    <w:p w14:paraId="009CB177" w14:textId="00E05D2F" w:rsidP="00DC2B4F" w:rsidR="00DC2B4F" w:rsidRDefault="00E107E7">
      <w:r>
        <w:t>Con riferimento all’attuazione delle misure specifiche di trasparenza, nell’anno di riferimento del PTPCT o della sezione Anticorruzione e Trasparenza del PIAO si evidenzia quanto segue:</w:t>
        <w:br/>
        <w:t xml:space="preserve">  -  Numero di misure programmate: 11</w:t>
        <w:br/>
        <w:t xml:space="preserve">  -  Numero di misure attuate nei tempi previsti: 11</w:t>
        <w:br/>
        <w:t xml:space="preserve">  -  Numero di misure non attuate: 0</w:t>
        <w:br/>
        <w:t/>
        <w:br/>
        <w:t xml:space="preserve"> Di seguito si fornisce il dettaglio del monitoraggio per ogni singola misura di trasparenza programmata </w:t>
        <w:br/>
        <w:t/>
        <w:br/>
        <w:t>Area di rischio: A. Concorsi e prove selettive</w:t>
        <w:br/>
        <w:t>Denominazione misura: Nella sezione Amministrazione Trasparente del sito dell'Agenzia viene pubblicata tutta la procedura concorsuale.</w:t>
        <w:br/>
        <w:t>La misura è stata attuata nei tempi previsti.</w:t>
        <w:br/>
        <w:t/>
        <w:br/>
        <w:t>Area di rischio: C. Provvedimenti ampliativi della sfera giuridica con effetto economico diretto ed immediato (es. erogazione di sovvenzioni, contributi, sussidi, etc.)</w:t>
        <w:br/>
        <w:t>Denominazione misura: Nella sezione Amministrazione Trasparente del sito dell'Agenzia vengono pubblicati tutti gli atti della procedura.</w:t>
        <w:br/>
        <w:t>La misura è stata attuata nei tempi previsti.</w:t>
        <w:br/>
        <w:t/>
        <w:br/>
        <w:t>Area di rischio: D.1 Contratti pubblici - Programmazione</w:t>
        <w:br/>
        <w:t>Denominazione misura: Nella sezione Amministrazione Trasparente del sito dell'Agenzia vengono pubblicati tutti gli atti della procedura.</w:t>
        <w:br/>
        <w:t>La misura è stata attuata nei tempi previsti.</w:t>
        <w:br/>
        <w:t/>
        <w:br/>
        <w:t xml:space="preserve">Area di rischio: D.2 Contratti pubblici - Progettazione della gara </w:t>
        <w:br/>
        <w:t>Denominazione misura: Nella sezione Amministrazione Trasparente del sito dell'Agenzia vengono pubblicati tutti gli atti della procedura.</w:t>
        <w:br/>
        <w:t>La misura è stata attuata nei tempi previsti.</w:t>
        <w:br/>
        <w:t/>
        <w:br/>
        <w:t>Area di rischio: D.3 Contratti pubblici - Selezione del contraente</w:t>
        <w:br/>
        <w:t>Denominazione misura: Nella sezione Amministrazione Trasparente del sito dell'Agenzia vengono pubblicati tutti gli atti della procedura.</w:t>
        <w:br/>
        <w:t>La misura è stata attuata nei tempi previsti.</w:t>
        <w:br/>
        <w:t/>
        <w:br/>
        <w:t>Area di rischio: D.4 Contratti pubblici - Verifica dell’aggiudicazione e stipula del contratto</w:t>
        <w:br/>
        <w:t>Denominazione misura: Nella sezione Amministrazione Trasparente del sito dell'Agenzia vengono pubblicati tutti gli atti della procedura.</w:t>
        <w:br/>
        <w:t>La misura è stata attuata nei tempi previsti.</w:t>
        <w:br/>
        <w:t/>
        <w:br/>
        <w:t>Area di rischio: D.5 Contratti pubblici - Esecuzione</w:t>
        <w:br/>
        <w:t>Denominazione misura: Nella sezione Amministrazione Trasparente del sito dell'Agenzia vengono pubblicati tutti gli atti della procedura. I CVC vengono caricati direttamente nell'applicativo dedicato "pubblicazioni per la trasparenza" e possono essere ricercati dal sito sempre nella medesima sezione Amministrazione Trasparente.</w:t>
        <w:br/>
        <w:t>La misura è stata attuata nei tempi previsti.</w:t>
        <w:br/>
        <w:t/>
        <w:br/>
        <w:t>Area di rischio: D.6 Contratti pubblici - Rendicontazione</w:t>
        <w:br/>
        <w:t>Denominazione misura: Nella sezione Amministrazione Trasparente del sito dell'Agenzia vengono pubblicati tutti gli atti della procedura.</w:t>
        <w:br/>
        <w:t>La misura è stata attuata nei tempi previsti.</w:t>
        <w:br/>
        <w:t/>
        <w:br/>
        <w:t>Area di rischio: E. Incarichi e nomine</w:t>
        <w:br/>
        <w:t>Denominazione misura: Monitoraggio annuale sulla regolare e corretta attuazione di quanto previsto dal Dlgs 39/2013 relativamente alle cause di inconferibilità e incompatibilità.</w:t>
        <w:br/>
        <w:t>La misura è stata attuata nei tempi previsti.</w:t>
        <w:br/>
        <w:t/>
        <w:br/>
        <w:t>Area di rischio: F. Gestione delle entrate, delle spese e del patrimonio</w:t>
        <w:br/>
        <w:t>Denominazione misura: Nella sezione Amministrazione Trasparente del sito dell'Agenzia vengono pubblicati tutti gli atti relativi alla gestione del bilancio e del patrimonio dell'Agenzia.</w:t>
        <w:br/>
        <w:t>La misura è stata attuata nei tempi previsti.</w:t>
        <w:br/>
        <w:t/>
        <w:br/>
        <w:t>Area di rischio: G. Controlli, verifiche, ispezioni e sanzioni</w:t>
        <w:br/>
        <w:t>Denominazione misura: Nella sezione Amministrazione Trasparente del sito dell'Agenzia vengono pubblicati i report e le risultanze con relative check-list degli atti sorteggiati ed estratti per i controlli in fase succesiva.</w:t>
        <w:br/>
        <w:t>La misura è stata attuata nei tempi previsti.</w:t>
      </w:r>
    </w:p>
    <w:p w14:paraId="30354C60" w14:textId="77777777" w:rsidP="00DC2B4F" w:rsidR="00DC2B4F" w:rsidRDefault="00DC2B4F">
      <w:r>
        <w:rPr>
          <w:noProof/>
        </w:rPr>
        <mc:AlternateContent>
          <mc:Choice Requires="wps">
            <w:drawing>
              <wp:anchor allowOverlap="1" behindDoc="0" distB="0" distL="114300" distR="114300" distT="0" layoutInCell="1" locked="0" relativeHeight="251680256" simplePos="0" wp14:anchorId="07BFC922" wp14:editId="6393D10D">
                <wp:simplePos x="0" y="0"/>
                <wp:positionH relativeFrom="margin">
                  <wp:align>center</wp:align>
                </wp:positionH>
                <wp:positionV relativeFrom="paragraph">
                  <wp:posOffset>222885</wp:posOffset>
                </wp:positionV>
                <wp:extent cx="5635256" cy="659218"/>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8F874DD" w14:textId="77777777" w:rsidP="00DC2B4F" w:rsidR="00521000" w:rsidRDefault="00521000">
                            <w:r>
                              <w:t>Note del RPCT:</w:t>
                            </w:r>
                          </w:p>
                          <w:p w14:paraId="4EA83A05"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Hzdn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pHWQIg3bSE/It0GOiVazVcV 4q+ZdU/MoPSQYVwn94hHIQGLgv5GSQnm99/sPh4VgV5KGpRyRu2vPTOCEvlNoVZuh+Ox1354jJPP I3yYa8/22qP29RKQ6CEurubh6uOdPF0LA/ULbt3CZ0UXUxxzZ9SdrkvXLRhuLReLRQhCtWvm1mqj uYf2g/W8PrcvzOheFg4F9QAn0bP0nTq6WP+lgsXeQVEF6VxY7fnHTQkD7rfar+L1O0Rd/nvmrwAA AP//AwBQSwMEFAAGAAgAAAAhANnKOF/eAAAABwEAAA8AAABkcnMvZG93bnJldi54bWxMj8tOwzAQ RfdI/IM1SGwQdUpLG0KcClWCBSBBCx/gxpMHjcdRxm3D3zOsYDm6V+eeyVej79QRB24DGZhOElBI ZXAt1QY+Px6vU1AcLTnbBUID38iwKs7Pcpu5cKINHrexVgIhzqyBJsY+05rLBr3lSeiRJKvC4G2U c6i1G+xJ4L7TN0my0N62JAuN7XHdYLnfHryB2ZNfv8/LpLqq3viLXurFnl+fjbm8GB/uQUUc418Z fvVFHQpx2oUDOVadAXkkCul2CkrSNF3OQe2kNkvvQBe5/u9f/AAAAP//AwBQSwECLQAUAAYACAAA ACEAtoM4kv4AAADhAQAAEwAAAAAAAAAAAAAAAAAAAAAAW0NvbnRlbnRfVHlwZXNdLnhtbFBLAQIt ABQABgAIAAAAIQA4/SH/1gAAAJQBAAALAAAAAAAAAAAAAAAAAC8BAABfcmVscy8ucmVsc1BLAQIt ABQABgAIAAAAIQD4HzdnWAIAAMMEAAAOAAAAAAAAAAAAAAAAAC4CAABkcnMvZTJvRG9jLnhtbFBL AQItABQABgAIAAAAIQDZyjhf3gAAAAcBAAAPAAAAAAAAAAAAAAAAALIEAABkcnMvZG93bnJldi54 bWxQSwUGAAAAAAQABADzAAAAvQUAAAAA " o:spid="_x0000_s1044" strokeweight=".5pt" style="position:absolute;margin-left:0;margin-top:17.55pt;width:443.7pt;height:51.9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7BFC922">
                <v:textbox>
                  <w:txbxContent>
                    <w:p w14:paraId="58F874DD" w14:textId="77777777" w:rsidP="00DC2B4F" w:rsidR="00521000" w:rsidRDefault="00521000">
                      <w:r>
                        <w:t>Note del RPCT:</w:t>
                      </w:r>
                    </w:p>
                    <w:p w14:paraId="4EA83A05" w14:textId="77777777" w:rsidP="00DC2B4F" w:rsidR="00521000" w:rsidRDefault="00521000">
                      <w:r>
                        <w:t>….</w:t>
                      </w:r>
                    </w:p>
                  </w:txbxContent>
                </v:textbox>
                <w10:wrap anchorx="margin" type="topAndBottom"/>
              </v:shape>
            </w:pict>
          </mc:Fallback>
        </mc:AlternateContent>
      </w:r>
    </w:p>
    <w:p w14:paraId="67467F8E" w14:textId="77777777" w:rsidP="00DC2B4F" w:rsidR="00DC2B4F" w:rsidRDefault="00DC2B4F"/>
    <w:p w14:paraId="144D30C2" w14:textId="67E81876" w:rsidP="002954F2" w:rsidR="00DC2B4F" w:rsidRDefault="00DC2B4F" w:rsidRPr="00B50D70">
      <w:pPr>
        <w:pStyle w:val="Titolo2"/>
      </w:pPr>
      <w:bookmarkStart w:id="29" w:name="_Toc88657672"/>
      <w:r>
        <w:t xml:space="preserve">Misure specifiche di </w:t>
      </w:r>
      <w:r w:rsidRPr="00DC0DEB">
        <w:t>definizione e promozione dell’etica e di standard di comportamento</w:t>
      </w:r>
      <w:bookmarkEnd w:id="29"/>
    </w:p>
    <w:p w14:paraId="70545053" w14:textId="77777777" w:rsidP="00DC2B4F" w:rsidR="00DC2B4F" w:rsidRDefault="00DC2B4F"/>
    <w:p w14:paraId="5DEF618B" w14:textId="6B175F14" w:rsidP="00DC2B4F" w:rsidR="00E43C43" w:rsidRDefault="00E43C43">
      <w:r>
        <w:lastRenderedPageBreak/>
        <w:t>Con riferimento all’attuazione delle misure specifiche di definizione e promozione dell’etica e di standard di comportamento,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definizione e promozione dell’etica e di standard di comportamento programmata </w:t>
        <w:br/>
        <w:t/>
        <w:br/>
        <w:t>Area di rischio: A. Concorsi e prove selettive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B. Provvedimenti ampliativi della sfera giuridica senza effetto economico diretto ed immediato (es. autorizzazioni e concessioni, etc.)</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C. Provvedimenti ampliativi della sfera giuridica con effetto economico diretto ed immediato (es. erogazione di sovvenzioni, contributi, sussidi, etc.)</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D.1 Contratti pubblici - Programmazione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 xml:space="preserve">Area di rischio: D.2 Contratti pubblici - Progettazione della gara </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D.3 Contratti pubblici - Selezione del contraente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D.4 Contratti pubblici - Verifica dell’aggiudicazione e stipula del contratto</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D.5 Contratti pubblici - Esecuzione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D.6 Contratti pubblici - Rendicontazione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E. Incarichi e nomine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F. Gestione delle entrate, delle spese e del patrimonio</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G. Controlli, verifiche, ispezioni e sanzioni</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H. Affari legali e contenzioso</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L. Processi collegati e obiettivi di performance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N. Procedure relative ad aree a rischio specifico del singolo ente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r>
    </w:p>
    <w:p w14:paraId="687A0889" w14:textId="495B6076" w:rsidP="00DC2B4F" w:rsidR="00DC2B4F" w:rsidRDefault="00DC2B4F">
      <w:r>
        <w:rPr>
          <w:noProof/>
        </w:rPr>
        <mc:AlternateContent>
          <mc:Choice Requires="wps">
            <w:drawing>
              <wp:anchor allowOverlap="1" behindDoc="0" distB="0" distL="114300" distR="114300" distT="0" layoutInCell="1" locked="0" relativeHeight="251681280" simplePos="0" wp14:anchorId="37DAC1FE" wp14:editId="5E50ED69">
                <wp:simplePos x="0" y="0"/>
                <wp:positionH relativeFrom="margin">
                  <wp:align>center</wp:align>
                </wp:positionH>
                <wp:positionV relativeFrom="paragraph">
                  <wp:posOffset>222885</wp:posOffset>
                </wp:positionV>
                <wp:extent cx="5635256" cy="659218"/>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8C7C64D" w14:textId="77777777" w:rsidP="00DC2B4F" w:rsidR="00521000" w:rsidRDefault="00521000">
                            <w:r>
                              <w:t>Note del RPCT:</w:t>
                            </w:r>
                          </w:p>
                          <w:p w14:paraId="630F44FF"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rXiyWQIAAMMEAAAOAAAAZHJzL2Uyb0RvYy54bWysVFFv2jAQfp+0/2D5fSRQwiAiVIyKaRJr K9Gpz8ZxIJrj82xD0v36np0EaLenaS/Gvrt8d/fdd8xvm0qSkzC2BJXR4SCmRCgOean2Gf3xtP40 pcQ6pnImQYmMvghLbxcfP8xrnYoRHEDmwhAEUTatdUYPzuk0iiw/iIrZAWih0FmAqZjDp9lHuWE1 olcyGsXxJKrB5NoAF9ai9a510kXALwrB3UNRWOGIzCjW5sJpwrnzZ7SYs3RvmD6UvCuD/UMVFSsV Jj1D3THHyNGUf0BVJTdgoXADDlUERVFyEXrAbobxu262B6ZF6AXJsfpMk/1/sPz+tNWPhrjmCzQ4 QE9IrW1q0ej7aQpT+V+slKAfKXw50yYaRzgak8lNMkomlHD0TZLZaDj1MNHla22s+yqgIv6SUYNj CWyx08a6NrQP8cksyDJfl1KGh5eCWElDTgyHyDgXyiXhc3msvkPe2lEMcTdONOPQW/O0N2M1QVQe KdT2JolUpMbab5I4AL/x+crO6XeS8Z9dd1dRiC4Vwl6o8zfX7BpS5kjrrOd1B/kL0m2gVaLVfF0i /oZZ98gMSg8ZxnVyD3gUErAo6G6UHMD8/pvdx6Mi0EtJjVLOqP11ZEZQIr8p1MpsOB577YfHOPk8 woe59uyuPepYrQCJHuLiah6uPt7J/loYqJ5x65Y+K7qY4pg7o66/rly7YLi1XCyXIQjVrpnbqK3m HtoP1vP61DwzoztZOBTUPfSiZ+k7dbSx/ksFy6ODogzS8US3rHb846aEAXdb7Vfx+h2iLv89i1c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h614slkCAADDBAAADgAAAAAAAAAAAAAAAAAuAgAAZHJzL2Uyb0RvYy54bWxQ SwECLQAUAAYACAAAACEA2co4X94AAAAHAQAADwAAAAAAAAAAAAAAAACzBAAAZHJzL2Rvd25yZXYu eG1sUEsFBgAAAAAEAAQA8wAAAL4FAAAAAA== " o:spid="_x0000_s1045" strokeweight=".5pt" style="position:absolute;margin-left:0;margin-top:17.55pt;width:443.7pt;height:51.9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7DAC1FE">
                <v:textbox>
                  <w:txbxContent>
                    <w:p w14:paraId="38C7C64D" w14:textId="77777777" w:rsidP="00DC2B4F" w:rsidR="00521000" w:rsidRDefault="00521000">
                      <w:r>
                        <w:t>Note del RPCT:</w:t>
                      </w:r>
                    </w:p>
                    <w:p w14:paraId="630F44FF" w14:textId="77777777" w:rsidP="00DC2B4F" w:rsidR="00521000" w:rsidRDefault="00521000">
                      <w:r>
                        <w:t>….</w:t>
                      </w:r>
                    </w:p>
                  </w:txbxContent>
                </v:textbox>
                <w10:wrap anchorx="margin" type="topAndBottom"/>
              </v:shape>
            </w:pict>
          </mc:Fallback>
        </mc:AlternateContent>
      </w:r>
    </w:p>
    <w:p w14:paraId="2CA64EEE" w14:textId="77777777" w:rsidP="00DC2B4F" w:rsidR="00DC2B4F" w:rsidRDefault="00DC2B4F" w:rsidRPr="000077FE">
      <w:pPr>
        <w:rPr>
          <w:u w:val="single"/>
        </w:rPr>
      </w:pPr>
    </w:p>
    <w:p w14:paraId="032ECE2A" w14:textId="718758A8" w:rsidP="002954F2" w:rsidR="00DC2B4F" w:rsidRDefault="00DC2B4F">
      <w:pPr>
        <w:pStyle w:val="Titolo2"/>
      </w:pPr>
      <w:bookmarkStart w:id="30" w:name="_Toc88657673"/>
      <w:r>
        <w:t>Misure specifiche di regolamentazione</w:t>
      </w:r>
      <w:bookmarkEnd w:id="30"/>
    </w:p>
    <w:p w14:paraId="35A7E299" w14:textId="77777777" w:rsidP="00DC2B4F" w:rsidR="00DC2B4F" w:rsidRDefault="00DC2B4F">
      <w:pPr>
        <w:rPr>
          <w:u w:val="single"/>
        </w:rPr>
      </w:pPr>
    </w:p>
    <w:p w14:paraId="71EE77C6" w14:textId="00278AC0" w:rsidP="00DC2B4F" w:rsidR="00E43C43" w:rsidRDefault="00E43C43" w:rsidRPr="00E43C43">
      <w:pPr>
        <w:rPr>
          <w:u w:val="single"/>
        </w:rPr>
      </w:pPr>
      <w:r>
        <w:t>Con riferimento all’attuazione delle misure specifiche di regolamentazione, nell’anno di riferimento del PTPCT o della sezione Anticorruzione e Trasparenza del PIAO si evidenzia quanto segue:</w:t>
        <w:br/>
        <w:t xml:space="preserve">  -  Numero di misure programmate: 4</w:t>
        <w:br/>
        <w:t xml:space="preserve">  -  Numero di misure attuate nei tempi previsti: 4</w:t>
        <w:br/>
        <w:t xml:space="preserve">  -  Numero di misure non attuate: 0</w:t>
        <w:br/>
        <w:t/>
        <w:br/>
        <w:t xml:space="preserve"> Di seguito si fornisce il dettaglio del monitoraggio per ogni singola misura di regolamentazione programmata </w:t>
        <w:br/>
        <w:t/>
        <w:br/>
        <w:t>Area di rischio: A. Concorsi e prove selettive</w:t>
        <w:br/>
        <w:t>Denominazione misura: L'Agenzia in virtù del combinato disposto dell'art. 32 bis comma 12 L.R. 17/2005 come introdotto dall'art. 54 della L.R. 13/2015 e l'art. 8 comma 2 dello Statuto dell'Agenzia nonchè dell'art. 1 comma 7 del Regolamento Regionale n. 1/2021, è tenuta ad applicare, quale discpilina per le procedure concorsuali, il medesimo Regolamento Regionale n. 1/2021.</w:t>
        <w:br/>
        <w:t>La misura è stata attuata nei tempi previsti.</w:t>
        <w:br/>
        <w:t/>
        <w:br/>
        <w:t>Area di rischio: G. Controlli, verifiche, ispezioni e sanzioni</w:t>
        <w:br/>
        <w:t>Denominazione misura: Con DD n. 1418/2023, l’ARL, al fine di disciplinare in maniera uniforme la materia dell’accesso agli atti, ha redatto un “Regolamento disciplinante l’accesso documentale, civico semplice e civico generalizzato dell’Agenzia”di piena applicazione a tutti i Servizi dell’Ente, nonché le “ Linee Guida relative alle istanze di accesso agli atti per i dati contenuti nel Siler e relativa “Modulistica.</w:t>
        <w:br/>
        <w:t>La misura è stata attuata nei tempi previsti.</w:t>
        <w:br/>
        <w:t/>
        <w:br/>
        <w:t>Area di rischio: H. Affari legali e contenzioso</w:t>
        <w:br/>
        <w:t>Denominazione misura: Nel sito di ARL è stata attivata una piattaforma di segnalazione whistleblower  che consente l’invio al RPCT. La segnalazione avviene in modalità protetta e crittografata a garanzia della riservatezza dell'identità della persona segnalante. Le violazioni possono essere segnalate al RPCT con tutte le modalità ad oggi normativamente previste: digitale,cartacea e orale con linea Telefonica dedicata.</w:t>
        <w:br/>
        <w:t>La misura è stata attuata nei tempi previsti.</w:t>
        <w:br/>
        <w:t/>
        <w:br/>
        <w:t>Area di rischio: N. Procedure relative ad aree a rischio specifico del singolo ente</w:t>
        <w:br/>
        <w:t>Denominazione misura: Linee Guida finalizzate ad omogeneizzare la procedura di incrocio domanda-offerta di lavoro e ridurre la discrezionalità nei Centri per l'Impiego.</w:t>
        <w:br/>
        <w:t>La misura è stata attuata nei tempi previsti.</w:t>
      </w:r>
    </w:p>
    <w:p w14:paraId="02F738D0" w14:textId="0CADC7BA" w:rsidP="00DC2B4F" w:rsidR="00DC2B4F" w:rsidRDefault="00DC2B4F">
      <w:r>
        <w:rPr>
          <w:noProof/>
        </w:rPr>
        <mc:AlternateContent>
          <mc:Choice Requires="wps">
            <w:drawing>
              <wp:anchor allowOverlap="1" behindDoc="0" distB="0" distL="114300" distR="114300" distT="0" layoutInCell="1" locked="0" relativeHeight="251682304" simplePos="0" wp14:anchorId="614B31F1" wp14:editId="277C4129">
                <wp:simplePos x="0" y="0"/>
                <wp:positionH relativeFrom="margin">
                  <wp:align>center</wp:align>
                </wp:positionH>
                <wp:positionV relativeFrom="paragraph">
                  <wp:posOffset>245745</wp:posOffset>
                </wp:positionV>
                <wp:extent cx="5635256" cy="659218"/>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1B0C190" w14:textId="77777777" w:rsidP="00DC2B4F" w:rsidR="00521000" w:rsidRDefault="00521000">
                            <w:r>
                              <w:t>Note del RPCT:</w:t>
                            </w:r>
                          </w:p>
                          <w:p w14:paraId="54FEAB25"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8D/g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jM6CpV50xbyI9JtoFOi1XxV If6aWffEDEoPGcZ1co94FBKwKOhvlJRgfv/N7uNREeilpEEpZ9T+2jMjKJHfFGrldjgee+2Hxzj5 jNUQc+3ZXnvUvl4CEj3ExdU8XH28k6drYaB+wa1b+KzoYopj7oy603XpugXDreVisQhBqHbN3Fpt NPfQfrCe1+f2hRndy8KhoB7gJHqWvlNHF+u/VLDYOyiqIJ0Lqz3/uClhwP1W+1W8foeoy3/P/BUA AP//AwBQSwMEFAAGAAgAAAAhACd4mFTeAAAABwEAAA8AAABkcnMvZG93bnJldi54bWxMj8tOwzAQ RfdI/IM1SGwQdSihjUKcClWCBVQCCh/gxpMHjcdRxm3D3zOsYDm6V+eeKVaT79URR+4CGbiZJaCQ quA6agx8fjxeZ6A4WnK2D4QGvpFhVZ6fFTZ34UTveNzGRgmEOLcG2hiHXGuuWvSWZ2FAkqwOo7dR zrHRbrQngftez5Nkob3tSBZaO+C6xWq/PXgDt09+/ZZWSX1Vv/IXvTSLPW+ejbm8mB7uQUWc4l8Z fvVFHUpx2oUDOVa9AXkkCilbgpI0y5YpqJ3U0vkd6LLQ//3LHwAAAP//AwBQSwECLQAUAAYACAAA ACEAtoM4kv4AAADhAQAAEwAAAAAAAAAAAAAAAAAAAAAAW0NvbnRlbnRfVHlwZXNdLnhtbFBLAQIt ABQABgAIAAAAIQA4/SH/1gAAAJQBAAALAAAAAAAAAAAAAAAAAC8BAABfcmVscy8ucmVsc1BLAQIt ABQABgAIAAAAIQAl8D/gWAIAAMMEAAAOAAAAAAAAAAAAAAAAAC4CAABkcnMvZTJvRG9jLnhtbFBL AQItABQABgAIAAAAIQAneJhU3gAAAAcBAAAPAAAAAAAAAAAAAAAAALIEAABkcnMvZG93bnJldi54 bWxQSwUGAAAAAAQABADzAAAAvQUAAAAA " o:spid="_x0000_s1046" strokeweight=".5pt" style="position:absolute;margin-left:0;margin-top:19.35pt;width:443.7pt;height:51.9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4B31F1">
                <v:textbox>
                  <w:txbxContent>
                    <w:p w14:paraId="61B0C190" w14:textId="77777777" w:rsidP="00DC2B4F" w:rsidR="00521000" w:rsidRDefault="00521000">
                      <w:r>
                        <w:t>Note del RPCT:</w:t>
                      </w:r>
                    </w:p>
                    <w:p w14:paraId="54FEAB25" w14:textId="77777777" w:rsidP="00DC2B4F" w:rsidR="00521000" w:rsidRDefault="00521000">
                      <w:r>
                        <w:t>….</w:t>
                      </w:r>
                    </w:p>
                  </w:txbxContent>
                </v:textbox>
                <w10:wrap anchorx="margin" type="topAndBottom"/>
              </v:shape>
            </w:pict>
          </mc:Fallback>
        </mc:AlternateContent>
      </w:r>
    </w:p>
    <w:p w14:paraId="4FDD470A" w14:textId="77777777" w:rsidP="00DC2B4F" w:rsidR="00DC2B4F" w:rsidRDefault="00DC2B4F"/>
    <w:p w14:paraId="76FB2EBC" w14:textId="08BC1179" w:rsidP="002954F2" w:rsidR="00DC2B4F" w:rsidRDefault="00DC2B4F" w:rsidRPr="002954F2">
      <w:pPr>
        <w:pStyle w:val="Titolo2"/>
      </w:pPr>
      <w:bookmarkStart w:id="31" w:name="_Toc88657674"/>
      <w:r w:rsidRPr="002954F2">
        <w:t>Misure specifiche di semplificazione</w:t>
      </w:r>
      <w:bookmarkEnd w:id="31"/>
    </w:p>
    <w:p w14:paraId="1D3CD5EA" w14:textId="77777777" w:rsidP="00DC2B4F" w:rsidR="00DC2B4F" w:rsidRDefault="00DC2B4F" w:rsidRPr="00842CAA"/>
    <w:p w14:paraId="2A70D602" w14:textId="65737BA1" w:rsidP="00DC2B4F" w:rsidR="00E43C43" w:rsidRDefault="00E43C43" w:rsidRPr="002954F2">
      <w:pPr>
        <w:rPr>
          <w:u w:val="single"/>
        </w:rPr>
      </w:pPr>
      <w:r>
        <w:t>Con riferimento all’attuazione delle misure specifiche di semplificazione, nell’anno di riferimento del PTPCT o della sezione Anticorruzione e Trasparenza del PIAO si evidenzia quanto segue:</w:t>
        <w:br/>
        <w:t xml:space="preserve">  -  Numero di misure programmate: 4</w:t>
        <w:br/>
        <w:t xml:space="preserve">  -  Numero di misure attuate nei tempi previsti: 4</w:t>
        <w:br/>
        <w:t xml:space="preserve">  -  Numero di misure non attuate: 0</w:t>
        <w:br/>
        <w:t/>
        <w:br/>
        <w:t xml:space="preserve"> Di seguito si fornisce il dettaglio del monitoraggio per ogni singola misura di semplificazione programmata </w:t>
        <w:br/>
        <w:t/>
        <w:br/>
        <w:t>Area di rischio: B. Provvedimenti ampliativi della sfera giuridica senza effetto economico diretto ed immediato (es. autorizzazioni e concessioni, etc.)</w:t>
        <w:br/>
        <w:t>Denominazione misura: Utilizzo di una piattaforma informatizzata dedicata per l'effettuazione della verifica dei requisiti necessari per l'ammissibilità preventiva dei tirocini formativi. Utilizzo di una piattaforma informatica per le aste ex art. 16 della L. 56/87.</w:t>
        <w:br/>
        <w:t>La misura è stata attuata nei tempi previsti.</w:t>
        <w:br/>
        <w:t/>
        <w:br/>
        <w:t>Area di rischio: H. Affari legali e contenzioso</w:t>
        <w:br/>
        <w:t>Denominazione misura: Nel sito di ARL è stata attivata una piattaforma di segnalazione whistleblower  che consente l’invio al RPCT. La segnalazione avviene in modalità protetta e crittografata a garanzia della riservatezza dell'identità della persona segnalante. Le violazioni possono essere segnalate al RPCT con tutte le modalità ad oggi normativamente previste: digitale,cartacea e orale con linea Telefonica dedicata.</w:t>
        <w:br/>
        <w:t>La misura è stata attuata nei tempi previsti.</w:t>
        <w:br/>
        <w:t/>
        <w:br/>
        <w:t>Area di rischio: N. Procedure relative ad aree a rischio specifico del singolo ente</w:t>
        <w:br/>
        <w:t>Denominazione misura: Linee Guida finalizzate ad omogeneizzare la procedura di incrocio domanda-offerta di lavoro e ridurre la discrezionalità nei Centri per l'Impiego.</w:t>
        <w:br/>
        <w:t>La misura è stata attuata nei tempi previsti.</w:t>
      </w:r>
    </w:p>
    <w:p w14:paraId="588FAA06" w14:textId="0802A3C5" w:rsidP="00DC2B4F" w:rsidR="00DC2B4F" w:rsidRDefault="00DC2B4F">
      <w:r>
        <w:rPr>
          <w:noProof/>
        </w:rPr>
        <mc:AlternateContent>
          <mc:Choice Requires="wps">
            <w:drawing>
              <wp:anchor allowOverlap="1" behindDoc="0" distB="0" distL="114300" distR="114300" distT="0" layoutInCell="1" locked="0" relativeHeight="251683328" simplePos="0" wp14:anchorId="1A7A83BF" wp14:editId="691CE883">
                <wp:simplePos x="0" y="0"/>
                <wp:positionH relativeFrom="margin">
                  <wp:align>center</wp:align>
                </wp:positionH>
                <wp:positionV relativeFrom="paragraph">
                  <wp:posOffset>222885</wp:posOffset>
                </wp:positionV>
                <wp:extent cx="5635256" cy="659218"/>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9471C2A" w14:textId="77777777" w:rsidP="00DC2B4F" w:rsidR="00521000" w:rsidRDefault="00521000">
                            <w:r>
                              <w:t>Note del RPCT:</w:t>
                            </w:r>
                          </w:p>
                          <w:p w14:paraId="7810494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QnA1WQIAAMMEAAAOAAAAZHJzL2Uyb0RvYy54bWysVE1v2zAMvQ/YfxB0X+y4cZYacYosRYYB WVsgHXpWZDkxJouapMTOfn0p2flot9OwiyKR9CP5+JjpXVtLchDGVqByOhzElAjFoajUNqc/npef JpRYx1TBJCiR06Ow9G728cO00ZlIYAeyEIYgiLJZo3O6c05nUWT5TtTMDkALhc4STM0cPs02Kgxr EL2WURLH46gBU2gDXFiL1vvOSWcBvywFd49laYUjMqdYmwunCefGn9FsyrKtYXpX8b4M9g9V1KxS mPQMdc8cI3tT/QFVV9yAhdINONQRlGXFRegBuxnG77pZ75gWoRckx+ozTfb/wfKHw1o/GeLaL9Di AD0hjbaZRaPvpy1N7X+xUoJ+pPB4pk20jnA0puObNEnHlHD0jdPbZDjxMNHla22s+yqgJv6SU4Nj CWyxw8q6LvQU4pNZkFWxrKQMDy8FsZCGHBgOkXEulEvD53Jff4eis6MY4n6caMahd+bJyYzVBFF5 pFDbmyRSkQZrv0njAPzG5ys7p99Ixn/23V1FIbpUCHuhzt9cu2lJVeQ0OfO6geKIdBvolGg1X1aI v2LWPTGD0kOGcZ3cIx6lBCwK+hslOzC//2b38agI9FLSoJRzan/tmRGUyG8KtXI7HI289sNjlH5O 8GGuPZtrj9rXC0Cih7i4moerj3fydC0N1C+4dXOfFV1MccydU3e6Lly3YLi1XMznIQjVrplbqbXm HtoP1vP63L4wo3tZOBTUA5xEz7J36uhi/ZcK5nsHZRWk44nuWO35x00JA+632q/i9TtEXf57Zq8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WkJwNVkCAADDBAAADgAAAAAAAAAAAAAAAAAuAgAAZHJzL2Uyb0RvYy54bWxQ SwECLQAUAAYACAAAACEA2co4X94AAAAHAQAADwAAAAAAAAAAAAAAAACzBAAAZHJzL2Rvd25yZXYu eG1sUEsFBgAAAAAEAAQA8wAAAL4FAAAAAA== " o:spid="_x0000_s1047" strokeweight=".5pt" style="position:absolute;margin-left:0;margin-top:17.55pt;width:443.7pt;height:51.9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A7A83BF">
                <v:textbox>
                  <w:txbxContent>
                    <w:p w14:paraId="39471C2A" w14:textId="77777777" w:rsidP="00DC2B4F" w:rsidR="00521000" w:rsidRDefault="00521000">
                      <w:r>
                        <w:t>Note del RPCT:</w:t>
                      </w:r>
                    </w:p>
                    <w:p w14:paraId="7810494D" w14:textId="77777777" w:rsidP="00DC2B4F" w:rsidR="00521000" w:rsidRDefault="00521000">
                      <w:r>
                        <w:t>….</w:t>
                      </w:r>
                    </w:p>
                  </w:txbxContent>
                </v:textbox>
                <w10:wrap anchorx="margin" type="topAndBottom"/>
              </v:shape>
            </w:pict>
          </mc:Fallback>
        </mc:AlternateContent>
      </w:r>
    </w:p>
    <w:p w14:paraId="1B949498" w14:textId="77777777" w:rsidP="00DC2B4F" w:rsidR="00DC2B4F" w:rsidRDefault="00DC2B4F"/>
    <w:p w14:paraId="2E154FB4" w14:textId="39A01247" w:rsidP="002954F2" w:rsidR="00DC2B4F" w:rsidRDefault="00DC2B4F" w:rsidRPr="00B50D70">
      <w:pPr>
        <w:pStyle w:val="Titolo2"/>
      </w:pPr>
      <w:bookmarkStart w:id="32" w:name="_Toc88657675"/>
      <w:r w:rsidRPr="002954F2">
        <w:t>Misure</w:t>
      </w:r>
      <w:r>
        <w:t xml:space="preserve"> specifiche di formazione</w:t>
      </w:r>
      <w:bookmarkEnd w:id="32"/>
    </w:p>
    <w:p w14:paraId="4F11A21A" w14:textId="262D83DB" w:rsidP="00FB03D8" w:rsidR="00DC2B4F" w:rsidRDefault="00DC2B4F"/>
    <w:p w14:paraId="32070FED" w14:textId="5583E5E5" w:rsidP="00DC2B4F" w:rsidR="00E43C43" w:rsidRDefault="00E43C43">
      <w:r>
        <w:t>Con riferimento all’attuazione delle misure specifiche di formazione,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formazione programmata </w:t>
        <w:br/>
        <w:t/>
        <w:br/>
        <w:t>Area di rischio: A. Concorsi e prove selettive</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B. Provvedimenti ampliativi della sfera giuridica senza effetto economico diretto ed immediato (es. autorizzazioni e concessioni, etc.)</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C. Provvedimenti ampliativi della sfera giuridica con effetto economico diretto ed immediato (es. erogazione di sovvenzioni, contributi, sussidi, etc.)</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D.1 Contratti pubblici - Programmazione</w:t>
        <w:br/>
        <w:t>Denominazione misura: Sono stati erogati a circa 125 dipendenti dell'Agenzia, ancora non formati in materia, n. 4 corsi di formazione obbligatoria in materia di GDPR, Codice di Comportamento, Trasparenza e Prevenzione della Corruzione. Inoltre sono stati erogati corsi base in materia di Scheda privacy e redazione atti. Erogati alcuni corsi in materia di codice appalti ad una platea ristretta dedicata di dipendenti.</w:t>
        <w:br/>
        <w:t>La misura è stata attuata nei tempi previsti.</w:t>
        <w:br/>
        <w:t/>
        <w:br/>
        <w:t xml:space="preserve">Area di rischio: D.2 Contratti pubblici - Progettazione della gara </w:t>
        <w:br/>
        <w:t>Denominazione misura: Sono stati erogati a circa 125 dipendenti dell'Agenzia, ancora non formati in materia, n. 4 corsi di formazione obbligatoria in materia di GDPR, Codice di Comportamento, Trasparenza e Prevenzione della Corruzione. Inoltre sono stati erogati corsi base in materia di Scheda privacy e redazione atti. Erogati alcuni corsi in materia di codice appalti ad una platea ristretta dedicata di dipendenti.</w:t>
        <w:br/>
        <w:t>La misura è stata attuata nei tempi previsti.</w:t>
        <w:br/>
        <w:t/>
        <w:br/>
        <w:t>Area di rischio: D.3 Contratti pubblici - Selezione del contraente</w:t>
        <w:br/>
        <w:t>Denominazione misura: Sono stati erogati a circa 125 dipendenti dell'Agenzia, ancora non formati in materia, n. 4 corsi di formazione obbligatoria in materia di GDPR, Codice di Comportamento, Trasparenza e Prevenzione della Corruzione. Inoltre sono stati erogati corsi base in materia di Scheda privacy e redazione atti. Erogati alcuni corsi in materia di codice appalti ad una platea ristretta dedicata di dipendenti.</w:t>
        <w:br/>
        <w:t>La misura è stata attuata nei tempi previsti.</w:t>
        <w:br/>
        <w:t/>
        <w:br/>
        <w:t>Area di rischio: D.4 Contratti pubblici - Verifica dell’aggiudicazione e stipula del contratto</w:t>
        <w:br/>
        <w:t>Denominazione misura: Sono stati erogati a circa 125 dipendenti dell'Agenzia, ancora non formati in materia, n. 4 corsi di formazione obbligatoria in materia di GDPR, Codice di Comportamento, Trasparenza e Prevenzione della Corruzione. Inoltre sono stati erogati corsi base in materia di Scheda privacy e redazione atti. Erogati alcuni corsi in materia di codice appalti ad una platea ristretta dedicata di dipendenti.</w:t>
        <w:br/>
        <w:t>La misura è stata attuata nei tempi previsti.</w:t>
        <w:br/>
        <w:t/>
        <w:br/>
        <w:t>Area di rischio: D.5 Contratti pubblici - Esecuzione</w:t>
        <w:br/>
        <w:t>Denominazione misura: Sono stati erogati a circa 125 dipendenti dell'Agenzia, ancora non formati in materia, n. 4 corsi di formazione obbligatoria in materia di GDPR, Codice di Comportamento, Trasparenza e Prevenzione della Corruzione. Inoltre sono stati erogati corsi base in materia di Scheda privacy e redazione atti. Erogati alcuni corsi in materia di codice appalti ad una platea ristretta dedicata di dipendenti.</w:t>
        <w:br/>
        <w:t>La misura è stata attuata nei tempi previsti.</w:t>
        <w:br/>
        <w:t/>
        <w:br/>
        <w:t>Area di rischio: D.6 Contratti pubblici - Rendicontazione</w:t>
        <w:br/>
        <w:t>Denominazione misura: Sono stati erogati a circa 125 dipendenti dell'Agenzia, ancora non formati in materia, n. 4 corsi di formazione obbligatoria in materia di GDPR, Codice di Comportamento, Trasparenza e Prevenzione della Corruzione. Inoltre sono stati erogati corsi base in materia di Scheda privacy e redazione atti. Erogati alcuni corsi in materia di codice appalti ad una platea ristretta dedicata di dipendenti.</w:t>
        <w:br/>
        <w:t>La misura è stata attuata nei tempi previsti.</w:t>
        <w:br/>
        <w:t/>
        <w:br/>
        <w:t>Area di rischio: E. Incarichi e nomine</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F. Gestione delle entrate, delle spese e del patrimonio</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G. Controlli, verifiche, ispezioni e sanzioni</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H. Affari legali e contenzioso</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L. Processi collegati e obiettivi di performance</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br/>
        <w:t/>
        <w:br/>
        <w:t>Area di rischio: N. Procedure relative ad aree a rischio specifico del singolo ente</w:t>
        <w:br/>
        <w:t>Denominazione misura: Sono stati erogati a circa 125 dipendenti dell'Agenzia, ancora non formati in materia, n. 4 corsi di formazione obbligatoria in materia di GDPR, Codice di Comportamento, Trasparenza e Prevenzione della Corruzione. Inoltre sono stati erogati alla quasi totalità dei dipendenti dell'Agenzia corsi base in materia di Scheda Privacy e redazione atti amministrativi.</w:t>
        <w:br/>
        <w:t>La misura è stata attuata nei tempi previsti.</w:t>
      </w:r>
    </w:p>
    <w:p w14:paraId="7DD8027A" w14:textId="5669C067" w:rsidP="00DC2B4F" w:rsidR="00DC2B4F" w:rsidRDefault="00DC2B4F">
      <w:r>
        <w:rPr>
          <w:noProof/>
        </w:rPr>
        <mc:AlternateContent>
          <mc:Choice Requires="wps">
            <w:drawing>
              <wp:anchor allowOverlap="1" behindDoc="0" distB="0" distL="114300" distR="114300" distT="0" layoutInCell="1" locked="0" relativeHeight="251684352" simplePos="0" wp14:anchorId="62E40E49" wp14:editId="6204EC0C">
                <wp:simplePos x="0" y="0"/>
                <wp:positionH relativeFrom="margin">
                  <wp:align>center</wp:align>
                </wp:positionH>
                <wp:positionV relativeFrom="paragraph">
                  <wp:posOffset>222885</wp:posOffset>
                </wp:positionV>
                <wp:extent cx="5635256" cy="659218"/>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510D74A" w14:textId="77777777" w:rsidP="00DC2B4F" w:rsidR="00521000" w:rsidRDefault="00521000">
                            <w:r>
                              <w:t>Note del RPCT:</w:t>
                            </w:r>
                          </w:p>
                          <w:p w14:paraId="421FE25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ktGRWQIAAMMEAAAOAAAAZHJzL2Uyb0RvYy54bWysVFFv2jAQfp+0/2D5fQRSwigiVIyKaRJr K9Gpz8ZxSDTH59mGhP36np0EaLenaS/Gvrt8d/fdd8zvmkqSozC2BJXS0WBIiVAcslLtU/rjef1p Sol1TGVMghIpPQlL7xYfP8xrPRMxFCAzYQiCKDurdUoL5/QsiiwvRMXsALRQ6MzBVMzh0+yjzLAa 0SsZxcPhJKrBZNoAF9ai9b510kXAz3PB3WOeW+GITCnW5sJpwrnzZ7SYs9neMF2UvCuD/UMVFSsV Jj1D3TPHyMGUf0BVJTdgIXcDDlUEeV5yEXrAbkbDd91sC6ZF6AXJsfpMk/1/sPzhuNVPhrjmCzQ4 QE9Ire3MotH30+Sm8r9YKUE/Ung60yYaRzgak8lNEicTSjj6JsltPJp6mOjytTbWfRVQEX9JqcGx BLbYcWNdG9qH+GQWZJmtSynDw0tBrKQhR4ZDZJwL5ZLwuTxU3yFr7SiGYTdONOPQW/O0N2M1QVQe KdT2JolUpMbab5JhAH7j85Wd0+8k4z+77q6iEF0qhL1Q52+u2TWkzFIaxz2vO8hOSLeBVolW83WJ +Btm3RMzKD1kGNfJPeKRS8CioLtRUoD5/Te7j0dFoJeSGqWcUvvrwIygRH5TqJXb0XjstR8e4+Rz jA9z7dlde9ShWgESPcLF1TxcfbyT/TU3UL3g1i19VnQxxTF3Sl1/Xbl2wXBruVguQxCqXTO3UVvN PbQfrOf1uXlhRneycCioB+hFz2bv1NHG+i8VLA8O8jJIxxPdstrxj5sSBtxttV/F63eIuvz3LF4B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mpLRkVkCAADDBAAADgAAAAAAAAAAAAAAAAAuAgAAZHJzL2Uyb0RvYy54bWxQ SwECLQAUAAYACAAAACEA2co4X94AAAAHAQAADwAAAAAAAAAAAAAAAACzBAAAZHJzL2Rvd25yZXYu eG1sUEsFBgAAAAAEAAQA8wAAAL4FAAAAAA== " o:spid="_x0000_s1048" strokeweight=".5pt"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2E40E49">
                <v:textbox>
                  <w:txbxContent>
                    <w:p w14:paraId="1510D74A" w14:textId="77777777" w:rsidP="00DC2B4F" w:rsidR="00521000" w:rsidRDefault="00521000">
                      <w:r>
                        <w:t>Note del RPCT:</w:t>
                      </w:r>
                    </w:p>
                    <w:p w14:paraId="421FE25D" w14:textId="77777777" w:rsidP="00DC2B4F" w:rsidR="00521000" w:rsidRDefault="00521000">
                      <w:r>
                        <w:t>….</w:t>
                      </w:r>
                    </w:p>
                  </w:txbxContent>
                </v:textbox>
                <w10:wrap anchorx="margin" type="topAndBottom"/>
              </v:shape>
            </w:pict>
          </mc:Fallback>
        </mc:AlternateContent>
      </w:r>
    </w:p>
    <w:p w14:paraId="0E71C3CE" w14:textId="77777777" w:rsidP="00DC2B4F" w:rsidR="00DC2B4F" w:rsidRDefault="00DC2B4F"/>
    <w:p w14:paraId="3D716CC2" w14:textId="6E51C3AC" w:rsidP="002954F2" w:rsidR="00DC2B4F" w:rsidRDefault="00DC2B4F" w:rsidRPr="00B50D70">
      <w:pPr>
        <w:pStyle w:val="Titolo2"/>
      </w:pPr>
      <w:bookmarkStart w:id="33" w:name="_Toc88657676"/>
      <w:r>
        <w:t>Misure specifiche di rotazione</w:t>
      </w:r>
      <w:bookmarkEnd w:id="33"/>
    </w:p>
    <w:p w14:paraId="5D7CD632" w14:textId="193218DA" w:rsidP="00FB03D8" w:rsidR="00E43C43" w:rsidRDefault="00E43C43"/>
    <w:p w14:paraId="31F0311F" w14:textId="5A071297" w:rsidP="00FB03D8" w:rsidR="00E43C43" w:rsidRDefault="00E43C43">
      <w:r>
        <w:t>Con riferimento all’attuazione delle misure specifiche di rotazione, nell’anno di riferimento del PTPCT o della sezione Anticorruzione e Trasparenza del PIAO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rotazione programmata </w:t>
        <w:br/>
        <w:t/>
        <w:br/>
        <w:t>Area di rischio: A. Concorsi e prove selettive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B. Provvedimenti ampliativi della sfera giuridica senza effetto economico diretto ed immediato (es. autorizzazioni e concessioni, etc.)</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C. Provvedimenti ampliativi della sfera giuridica con effetto economico diretto ed immediato (es. erogazione di sovvenzioni, contributi, sussidi, etc.)</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D.1 Contratti pubblici - Programmazione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 xml:space="preserve">Area di rischio: D.2 Contratti pubblici - Progettazione della gara </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D.3 Contratti pubblici - Selezione del contraente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D.4 Contratti pubblici - Verifica dell’aggiudicazione e stipula del contratto</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D.5 Contratti pubblici - Esecuzione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D.6 Contratti pubblici - Rendicontazione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E. Incarichi e nomine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F. Gestione delle entrate, delle spese e del patrimonio</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G. Controlli, verifiche, ispezioni e sanzioni</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H. Affari legali e contenzioso</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L. Processi collegati e obiettivi di performance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br/>
        <w:t/>
        <w:br/>
        <w:t>Area di rischio: N. Procedure relative ad aree a rischio specifico del singolo ente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dell'Agenzia.Nel corso del 2023 è stato verificato se fossero scattati i termini previsti per la rotazione del personale.</w:t>
        <w:br/>
        <w:t>La misura è stata attuata nei tempi previsti.</w:t>
      </w:r>
    </w:p>
    <w:p w14:paraId="001A9B3F" w14:textId="77777777" w:rsidP="00DC2B4F" w:rsidR="00DC2B4F" w:rsidRDefault="00DC2B4F">
      <w:r>
        <w:rPr>
          <w:noProof/>
        </w:rPr>
        <mc:AlternateContent>
          <mc:Choice Requires="wps">
            <w:drawing>
              <wp:anchor allowOverlap="1" behindDoc="0" distB="0" distL="114300" distR="114300" distT="0" layoutInCell="1" locked="0" relativeHeight="251685376" simplePos="0" wp14:anchorId="17C2697A" wp14:editId="18551988">
                <wp:simplePos x="0" y="0"/>
                <wp:positionH relativeFrom="margin">
                  <wp:align>center</wp:align>
                </wp:positionH>
                <wp:positionV relativeFrom="paragraph">
                  <wp:posOffset>222885</wp:posOffset>
                </wp:positionV>
                <wp:extent cx="5635256" cy="659218"/>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1E066EB" w14:textId="77777777" w:rsidP="00DC2B4F" w:rsidR="00521000" w:rsidRDefault="00521000">
                            <w:r>
                              <w:t>Note del RPCT:</w:t>
                            </w:r>
                          </w:p>
                          <w:p w14:paraId="48D9280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IJ5EWgIAAMMEAAAOAAAAZHJzL2Uyb0RvYy54bWysVE1v2zAMvQ/YfxB0X+x8OEuNOEWWIsOA rC2QDj0rshwbk0VNUmJ3v76U7Hy022nYRZFI+pF8fMz8tq0lOQpjK1AZHQ5iSoTikFdqn9EfT+tP M0qsYypnEpTI6Iuw9Hbx8cO80akYQQkyF4YgiLJpozNaOqfTKLK8FDWzA9BCobMAUzOHT7OPcsMa RK9lNIrjadSAybUBLqxF613npIuAXxSCu4eisMIRmVGszYXThHPnz2gxZ+neMF1WvC+D/UMVNasU Jj1D3THHyMFUf0DVFTdgoXADDnUERVFxEXrAbobxu262JdMi9ILkWH2myf4/WH5/3OpHQ1z7BVoc oCek0Ta1aPT9tIWp/S9WStCPFL6caROtIxyNyXScjJIpJRx90+RmNJx5mOjytTbWfRVQE3/JqMGx BLbYcWNdF3oK8cksyCpfV1KGh5eCWElDjgyHyDgXyiXhc3mov0Pe2VEMcT9ONOPQO/PsZMZqgqg8 UqjtTRKpSIO1j5M4AL/x+crO6XeS8Z99d1dRiC4Vwl6o8zfX7lpS5RkdjU+87iB/QboNdEq0mq8r xN8w6x6ZQekhw7hO7gGPQgIWBf2NkhLM77/ZfTwqAr2UNCjljNpfB2YEJfKbQq3cDCcTr/3wmCSf R/gw157dtUcd6hUg0UNcXM3D1cc7eboWBupn3Lqlz4oupjjmzqg7XVeuWzDcWi6WyxCEatfMbdRW cw/tB+t5fWqfmdG9LBwK6h5OomfpO3V0sf5LBcuDg6IK0vFEd6z2/OOmhAH3W+1X8fodoi7/PYtX AAAA//8DAFBLAwQUAAYACAAAACEA2co4X94AAAAHAQAADwAAAGRycy9kb3ducmV2LnhtbEyPy07D MBBF90j8gzVIbBB1SksbQpwKVYIFIEELH+DGkweNx1HGbcPfM6xgObpX557JV6Pv1BEHbgMZmE4S UEhlcC3VBj4/Hq9TUBwtOdsFQgPfyLAqzs9ym7lwog0et7FWAiHOrIEmxj7TmssGveVJ6JEkq8Lg bZRzqLUb7EngvtM3SbLQ3rYkC43tcd1gud8evIHZk1+/z8ukuqre+Ite6sWeX5+NubwYH+5BRRzj Xxl+9UUdCnHahQM5Vp0BeSQK6XYKStI0Xc5B7aQ2S+9AF7n+71/8AAAA//8DAFBLAQItABQABgAI AAAAIQC2gziS/gAAAOEBAAATAAAAAAAAAAAAAAAAAAAAAABbQ29udGVudF9UeXBlc10ueG1sUEsB Ai0AFAAGAAgAAAAhADj9If/WAAAAlAEAAAsAAAAAAAAAAAAAAAAALwEAAF9yZWxzLy5yZWxzUEsB Ai0AFAAGAAgAAAAhAOUgnkRaAgAAwwQAAA4AAAAAAAAAAAAAAAAALgIAAGRycy9lMm9Eb2MueG1s UEsBAi0AFAAGAAgAAAAhANnKOF/eAAAABwEAAA8AAAAAAAAAAAAAAAAAtAQAAGRycy9kb3ducmV2 LnhtbFBLBQYAAAAABAAEAPMAAAC/BQAAAAA= " o:spid="_x0000_s1049" strokeweight=".5pt"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7C2697A">
                <v:textbox>
                  <w:txbxContent>
                    <w:p w14:paraId="71E066EB" w14:textId="77777777" w:rsidP="00DC2B4F" w:rsidR="00521000" w:rsidRDefault="00521000">
                      <w:r>
                        <w:t>Note del RPCT:</w:t>
                      </w:r>
                    </w:p>
                    <w:p w14:paraId="48D9280D" w14:textId="77777777" w:rsidP="00DC2B4F" w:rsidR="00521000" w:rsidRDefault="00521000">
                      <w:r>
                        <w:t>….</w:t>
                      </w:r>
                    </w:p>
                  </w:txbxContent>
                </v:textbox>
                <w10:wrap anchorx="margin" type="topAndBottom"/>
              </v:shape>
            </w:pict>
          </mc:Fallback>
        </mc:AlternateContent>
      </w:r>
    </w:p>
    <w:p w14:paraId="7D24BB35" w14:textId="77777777" w:rsidP="00DC2B4F" w:rsidR="00DC2B4F" w:rsidRDefault="00DC2B4F">
      <w:pPr>
        <w:rPr>
          <w:bCs/>
        </w:rPr>
      </w:pPr>
    </w:p>
    <w:p w14:paraId="052ECFC0" w14:textId="77777777" w:rsidP="002954F2" w:rsidR="00DC2B4F" w:rsidRDefault="00DC2B4F" w:rsidRPr="00B50D70">
      <w:pPr>
        <w:pStyle w:val="Titolo2"/>
      </w:pPr>
      <w:bookmarkStart w:id="34" w:name="_Toc88657677"/>
      <w:r>
        <w:t>Misure specifiche di disciplina del conflitto di interessi</w:t>
      </w:r>
      <w:bookmarkEnd w:id="34"/>
    </w:p>
    <w:p w14:paraId="6FE4B703" w14:textId="77777777" w:rsidP="00DC2B4F" w:rsidR="00DC2B4F" w:rsidRDefault="00DC2B4F"/>
    <w:p w14:paraId="10B335B4" w14:textId="05FA6C47" w:rsidP="00DC2B4F" w:rsidR="00E43C43" w:rsidRDefault="00E43C43">
      <w:r>
        <w:t>Con riferimento all’attuazione delle misure specifiche di disciplina del conflitto di interessi, nell’anno di riferimento del PTPCT o della sezione Anticorruzione e Trasparenza del PIAO si evidenzia quanto segue:</w:t>
        <w:br/>
        <w:t xml:space="preserve">  -  Numero di misure programmate: 3</w:t>
        <w:br/>
        <w:t xml:space="preserve">  -  Numero di misure attuate nei tempi previsti: 3</w:t>
        <w:br/>
        <w:t xml:space="preserve">  -  Numero di misure non attuate: 0</w:t>
        <w:br/>
        <w:t/>
        <w:br/>
        <w:t xml:space="preserve"> Di seguito si fornisce il dettaglio del monitoraggio per ogni singola misura di disciplina del conflitto di interessi programmata </w:t>
        <w:br/>
        <w:t/>
        <w:br/>
        <w:t>Area di rischio: A. Concorsi e prove selettive</w:t>
        <w:br/>
        <w:t>Denominazione misura: L’ARL ha dato attuazione alle linee di indirizzo contenute nella DGR n. 289/2023 ed aventi ad oggetto “Linee guida per l’applicazione nell’ordinamento regionale del D.lgs. n. 39 del 2013, dell’art. 35 bis del D.lgs. n. 165 del 2001 e degli artt. 6 e 13 del D.P.R. n.62 del 2013 e dell’art 18 bis della L.R 43 del 2001”, recepite con la propria Determinazione n. 1096 del 30/05/2023.</w:t>
        <w:br/>
        <w:t>La misura è stata attuata nei tempi previsti.</w:t>
        <w:br/>
        <w:t/>
        <w:br/>
        <w:t>Area di rischio: H. Affari legali e contenzioso</w:t>
        <w:br/>
        <w:t>Denominazione misura: Monitoraggio annuale su eventuali provvedimenti disciplinari adottati in corso d'anno. Monitoraggio annuale su eventuali istanze e/o reclami pervenuti all'Agenzia nel corso dell'anno.</w:t>
        <w:br/>
        <w:t>La misura è stata attuata nei tempi previsti.</w:t>
      </w:r>
    </w:p>
    <w:p w14:paraId="32FDA15A" w14:textId="5C6102BF" w:rsidP="00DC2B4F" w:rsidR="00DC2B4F" w:rsidRDefault="00DC2B4F">
      <w:r>
        <w:rPr>
          <w:noProof/>
        </w:rPr>
        <w:lastRenderedPageBreak/>
        <mc:AlternateContent>
          <mc:Choice Requires="wps">
            <w:drawing>
              <wp:anchor allowOverlap="1" behindDoc="0" distB="0" distL="114300" distR="114300" distT="0" layoutInCell="1" locked="0" relativeHeight="251708416" simplePos="0" wp14:anchorId="4723D0E9" wp14:editId="441264F8">
                <wp:simplePos x="0" y="0"/>
                <wp:positionH relativeFrom="margin">
                  <wp:align>center</wp:align>
                </wp:positionH>
                <wp:positionV relativeFrom="paragraph">
                  <wp:posOffset>222885</wp:posOffset>
                </wp:positionV>
                <wp:extent cx="5635256" cy="659218"/>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3C13EB2" w14:textId="77777777" w:rsidP="00DC2B4F" w:rsidR="00521000" w:rsidRDefault="00521000">
                            <w:r>
                              <w:t>Note del RPCT:</w:t>
                            </w:r>
                          </w:p>
                          <w:p w14:paraId="778EF8DA"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NeMDWgIAAMMEAAAOAAAAZHJzL2Uyb0RvYy54bWysVE1v2zAMvQ/YfxB0X+y4cZYacYosRYYB WVsgHXpWZDkxJouapMTOfn0p2flot9OwiyKR9CP5+JjpXVtLchDGVqByOhzElAjFoajUNqc/npef JpRYx1TBJCiR06Ow9G728cO00ZlIYAeyEIYgiLJZo3O6c05nUWT5TtTMDkALhc4STM0cPs02Kgxr EL2WURLH46gBU2gDXFiL1vvOSWcBvywFd49laYUjMqdYmwunCefGn9FsyrKtYXpX8b4M9g9V1KxS mPQMdc8cI3tT/QFVV9yAhdINONQRlGXFRegBuxnG77pZ75gWoRckx+ozTfb/wfKHw1o/GeLaL9Di AD0hjbaZRaPvpy1N7X+xUoJ+pPB4pk20jnA0puObNEnHlHD0jdPbZDjxMNHla22s+yqgJv6SU4Nj CWyxw8q6LvQU4pNZkFWxrKQMDy8FsZCGHBgOkXEulEvD53Jff4eis6MY4n6caMahd+bJyYzVBFF5 pFDbmyRSkQZrv0njAPzG5ys7p99Ixn/23V1FIbpUCHuhzt9cu2lJVeQ0GZ143UBxRLoNdEq0mi8r xF8x656YQekhw7hO7hGPUgIWBf2Nkh2Y33+z+3hUBHopaVDKObW/9swISuQ3hVq5HY5GXvvhMUo/ J/gw157NtUft6wUg0UNcXM3D1cc7ebqWBuoX3Lq5z4oupjjmzqk7XReuWzDcWi7m8xCEatfMrdRa cw/tB+t5fW5fmNG9LBwK6gFOomfZO3V0sf5LBfO9g7IK0vFEd6z2/OOmhAH3W+1X8fodoi7/PbNX AAAA//8DAFBLAwQUAAYACAAAACEA2co4X94AAAAHAQAADwAAAGRycy9kb3ducmV2LnhtbEyPy07D MBBF90j8gzVIbBB1SksbQpwKVYIFIEELH+DGkweNx1HGbcPfM6xgObpX557JV6Pv1BEHbgMZmE4S UEhlcC3VBj4/Hq9TUBwtOdsFQgPfyLAqzs9ym7lwog0et7FWAiHOrIEmxj7TmssGveVJ6JEkq8Lg bZRzqLUb7EngvtM3SbLQ3rYkC43tcd1gud8evIHZk1+/z8ukuqre+Ite6sWeX5+NubwYH+5BRRzj Xxl+9UUdCnHahQM5Vp0BeSQK6XYKStI0Xc5B7aQ2S+9AF7n+71/8AAAA//8DAFBLAQItABQABgAI AAAAIQC2gziS/gAAAOEBAAATAAAAAAAAAAAAAAAAAAAAAABbQ29udGVudF9UeXBlc10ueG1sUEsB Ai0AFAAGAAgAAAAhADj9If/WAAAAlAEAAAsAAAAAAAAAAAAAAAAALwEAAF9yZWxzLy5yZWxzUEsB Ai0AFAAGAAgAAAAhAFs14wNaAgAAwwQAAA4AAAAAAAAAAAAAAAAALgIAAGRycy9lMm9Eb2MueG1s UEsBAi0AFAAGAAgAAAAhANnKOF/eAAAABwEAAA8AAAAAAAAAAAAAAAAAtAQAAGRycy9kb3ducmV2 LnhtbFBLBQYAAAAABAAEAPMAAAC/BQAAAAA= " o:spid="_x0000_s1050"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723D0E9">
                <v:textbox>
                  <w:txbxContent>
                    <w:p w14:paraId="13C13EB2" w14:textId="77777777" w:rsidP="00DC2B4F" w:rsidR="00521000" w:rsidRDefault="00521000">
                      <w:r>
                        <w:t>Note del RPCT:</w:t>
                      </w:r>
                    </w:p>
                    <w:p w14:paraId="778EF8DA" w14:textId="77777777" w:rsidP="00DC2B4F" w:rsidR="00521000" w:rsidRDefault="00521000">
                      <w:r>
                        <w:t>….</w:t>
                      </w:r>
                    </w:p>
                  </w:txbxContent>
                </v:textbox>
                <w10:wrap anchorx="margin" type="topAndBottom"/>
              </v:shape>
            </w:pict>
          </mc:Fallback>
        </mc:AlternateContent>
      </w:r>
    </w:p>
    <w:p w14:paraId="70BDAA4E" w14:textId="77777777" w:rsidP="00FB03D8" w:rsidR="00DC2B4F" w:rsidRDefault="00DC2B4F"/>
    <w:sectPr w:rsidR="00DC2B4F" w:rsidSect="009514F5">
      <w:footerReference r:id="rId8" w:type="even"/>
      <w:footerReference r:id="rId9" w:type="default"/>
      <w:pgSz w:code="9"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47ED7" w14:textId="77777777" w:rsidR="001B4224" w:rsidRDefault="001B4224" w:rsidP="00424EBB">
      <w:r>
        <w:separator/>
      </w:r>
    </w:p>
  </w:endnote>
  <w:endnote w:type="continuationSeparator" w:id="0">
    <w:p w14:paraId="789589AC" w14:textId="77777777" w:rsidR="001B4224" w:rsidRDefault="001B4224"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rPr>
        <w:rStyle w:val="Numeropagina"/>
      </w:rPr>
      <w:id w:val="1075864534"/>
      <w:docPartObj>
        <w:docPartGallery w:val="Page Numbers (Bottom of Page)"/>
        <w:docPartUnique/>
      </w:docPartObj>
    </w:sdtPr>
    <w:sdtContent>
      <w:p w14:paraId="4ADE956C" w14:textId="77777777" w:rsidP="004474B0" w:rsidR="00521000" w:rsidRDefault="00521000">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8172AAC" w14:textId="77777777" w:rsidP="00424EBB" w:rsidR="00521000" w:rsidRDefault="00521000">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id w:val="-676277581"/>
      <w:docPartObj>
        <w:docPartGallery w:val="Page Numbers (Bottom of Page)"/>
        <w:docPartUnique/>
      </w:docPartObj>
    </w:sdtPr>
    <w:sdtContent>
      <w:p w14:paraId="538B6798" w14:textId="18F4EDDF" w:rsidP="002954F2" w:rsidR="00521000" w:rsidRDefault="00521000">
        <w:pPr>
          <w:pStyle w:val="Pidipagina"/>
          <w:jc w:val="center"/>
        </w:pPr>
        <w:r>
          <w:fldChar w:fldCharType="begin"/>
        </w:r>
        <w:r>
          <w:instrText>PAGE   \* MERGEFORMAT</w:instrText>
        </w:r>
        <w:r>
          <w:fldChar w:fldCharType="separate"/>
        </w:r>
        <w:r>
          <w:t>2</w:t>
        </w:r>
        <w:r>
          <w:fldChar w:fldCharType="end"/>
        </w:r>
      </w:p>
    </w:sdtContent>
  </w:sdt>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id="-1" w:type="separator">
    <w:p w14:paraId="2934F10A" w14:textId="77777777" w:rsidP="00424EBB" w:rsidR="001B4224" w:rsidRDefault="001B4224">
      <w:r>
        <w:separator/>
      </w:r>
    </w:p>
  </w:footnote>
  <w:footnote w:id="0" w:type="continuationSeparator">
    <w:p w14:paraId="4FC484BB" w14:textId="77777777" w:rsidP="00424EBB" w:rsidR="001B4224" w:rsidRDefault="001B4224">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7C66521"/>
    <w:multiLevelType w:val="hybridMultilevel"/>
    <w:tmpl w:val="F8DA875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8D57E92"/>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
    <w:nsid w:val="0B975089"/>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F74751A"/>
    <w:multiLevelType w:val="hybridMultilevel"/>
    <w:tmpl w:val="7BF60A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6">
    <w:nsid w:val="146E6E63"/>
    <w:multiLevelType w:val="hybridMultilevel"/>
    <w:tmpl w:val="4A70075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8">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9">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1CB50C51"/>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1">
    <w:nsid w:val="1DC6742E"/>
    <w:multiLevelType w:val="hybridMultilevel"/>
    <w:tmpl w:val="B60EB64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2">
    <w:nsid w:val="2230323D"/>
    <w:multiLevelType w:val="hybridMultilevel"/>
    <w:tmpl w:val="F4E6D1A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3">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4115B90"/>
    <w:multiLevelType w:val="hybridMultilevel"/>
    <w:tmpl w:val="F4E8FDE4"/>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6">
    <w:nsid w:val="292A63A0"/>
    <w:multiLevelType w:val="hybridMultilevel"/>
    <w:tmpl w:val="6F44F06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7">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8">
    <w:nsid w:val="2FF57B17"/>
    <w:multiLevelType w:val="multilevel"/>
    <w:tmpl w:val="C77ED632"/>
    <w:lvl w:ilvl="0">
      <w:start w:val="1"/>
      <w:numFmt w:val="decimal"/>
      <w:lvlText w:val="%1."/>
      <w:lvlJc w:val="left"/>
      <w:pPr>
        <w:ind w:hanging="390" w:left="390"/>
      </w:pPr>
      <w:rPr>
        <w:rFonts w:hint="default"/>
      </w:rPr>
    </w:lvl>
    <w:lvl w:ilvl="1">
      <w:start w:val="7"/>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9">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0">
    <w:nsid w:val="37F3261F"/>
    <w:multiLevelType w:val="hybridMultilevel"/>
    <w:tmpl w:val="801C2B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1">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2">
    <w:nsid w:val="3A730059"/>
    <w:multiLevelType w:val="multilevel"/>
    <w:tmpl w:val="6F0812E4"/>
    <w:lvl w:ilvl="0">
      <w:start w:val="1"/>
      <w:numFmt w:val="decimal"/>
      <w:lvlText w:val="%1."/>
      <w:lvlJc w:val="left"/>
      <w:pPr>
        <w:ind w:hanging="360" w:left="720"/>
      </w:pPr>
      <w:rPr>
        <w:rFonts w:hint="default"/>
      </w:rPr>
    </w:lvl>
    <w:lvl w:ilvl="1">
      <w:start w:val="3"/>
      <w:numFmt w:val="decimal"/>
      <w:isLgl/>
      <w:lvlText w:val="%1.%2"/>
      <w:lvlJc w:val="left"/>
      <w:pPr>
        <w:ind w:hanging="540" w:left="90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3">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4">
    <w:nsid w:val="3EEF0CF0"/>
    <w:multiLevelType w:val="hybridMultilevel"/>
    <w:tmpl w:val="18B08C64"/>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5">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6">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7">
    <w:nsid w:val="486A48F4"/>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28">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9">
    <w:nsid w:val="4EDE7033"/>
    <w:multiLevelType w:val="hybridMultilevel"/>
    <w:tmpl w:val="6C3E0DC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1">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2">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3">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34">
    <w:nsid w:val="634C1FFE"/>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35">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6">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6C716CBF"/>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39">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0">
    <w:nsid w:val="76FE45FE"/>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1">
    <w:nsid w:val="788B46A9"/>
    <w:multiLevelType w:val="hybridMultilevel"/>
    <w:tmpl w:val="0AEC3E6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7C7445FD"/>
    <w:multiLevelType w:val="hybridMultilevel"/>
    <w:tmpl w:val="3D3A579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3">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16cid:durableId="376514358" w:numId="1">
    <w:abstractNumId w:val="15"/>
  </w:num>
  <w:num w16cid:durableId="1651447002" w:numId="2">
    <w:abstractNumId w:val="43"/>
  </w:num>
  <w:num w16cid:durableId="1569537886" w:numId="3">
    <w:abstractNumId w:val="39"/>
  </w:num>
  <w:num w16cid:durableId="1693415524" w:numId="4">
    <w:abstractNumId w:val="22"/>
  </w:num>
  <w:num w16cid:durableId="1758286123" w:numId="5">
    <w:abstractNumId w:val="8"/>
  </w:num>
  <w:num w16cid:durableId="1085347435" w:numId="6">
    <w:abstractNumId w:val="19"/>
  </w:num>
  <w:num w16cid:durableId="1304581471" w:numId="7">
    <w:abstractNumId w:val="4"/>
  </w:num>
  <w:num w16cid:durableId="1091198829" w:numId="8">
    <w:abstractNumId w:val="21"/>
  </w:num>
  <w:num w16cid:durableId="765225801" w:numId="9">
    <w:abstractNumId w:val="35"/>
  </w:num>
  <w:num w16cid:durableId="1406025716" w:numId="10">
    <w:abstractNumId w:val="17"/>
  </w:num>
  <w:num w16cid:durableId="1277715683" w:numId="11">
    <w:abstractNumId w:val="2"/>
  </w:num>
  <w:num w16cid:durableId="988901821" w:numId="12">
    <w:abstractNumId w:val="23"/>
  </w:num>
  <w:num w16cid:durableId="841899321" w:numId="13">
    <w:abstractNumId w:val="42"/>
  </w:num>
  <w:num w16cid:durableId="1615869558" w:numId="14">
    <w:abstractNumId w:val="37"/>
  </w:num>
  <w:num w16cid:durableId="464660683" w:numId="15">
    <w:abstractNumId w:val="13"/>
  </w:num>
  <w:num w16cid:durableId="1834030466" w:numId="16">
    <w:abstractNumId w:val="41"/>
  </w:num>
  <w:num w16cid:durableId="474614013" w:numId="17">
    <w:abstractNumId w:val="38"/>
  </w:num>
  <w:num w16cid:durableId="883365479" w:numId="18">
    <w:abstractNumId w:val="7"/>
  </w:num>
  <w:num w16cid:durableId="623922799" w:numId="19">
    <w:abstractNumId w:val="1"/>
  </w:num>
  <w:num w16cid:durableId="636644079" w:numId="20">
    <w:abstractNumId w:val="33"/>
  </w:num>
  <w:num w16cid:durableId="118379144" w:numId="21">
    <w:abstractNumId w:val="31"/>
  </w:num>
  <w:num w16cid:durableId="1034234781" w:numId="22">
    <w:abstractNumId w:val="30"/>
  </w:num>
  <w:num w16cid:durableId="1099446050" w:numId="23">
    <w:abstractNumId w:val="26"/>
  </w:num>
  <w:num w16cid:durableId="1743481494" w:numId="24">
    <w:abstractNumId w:val="29"/>
  </w:num>
  <w:num w16cid:durableId="1562136639" w:numId="25">
    <w:abstractNumId w:val="6"/>
  </w:num>
  <w:num w16cid:durableId="1469208167" w:numId="26">
    <w:abstractNumId w:val="24"/>
  </w:num>
  <w:num w16cid:durableId="2018924467" w:numId="27">
    <w:abstractNumId w:val="9"/>
  </w:num>
  <w:num w16cid:durableId="1768037923" w:numId="28">
    <w:abstractNumId w:val="16"/>
  </w:num>
  <w:num w16cid:durableId="1009332508" w:numId="29">
    <w:abstractNumId w:val="11"/>
  </w:num>
  <w:num w16cid:durableId="1498034477" w:numId="30">
    <w:abstractNumId w:val="25"/>
  </w:num>
  <w:num w16cid:durableId="1181773637" w:numId="31">
    <w:abstractNumId w:val="20"/>
  </w:num>
  <w:num w16cid:durableId="1369990724" w:numId="32">
    <w:abstractNumId w:val="0"/>
  </w:num>
  <w:num w16cid:durableId="1085688463" w:numId="33">
    <w:abstractNumId w:val="28"/>
  </w:num>
  <w:num w16cid:durableId="648901787" w:numId="34">
    <w:abstractNumId w:val="12"/>
  </w:num>
  <w:num w16cid:durableId="1323701432" w:numId="35">
    <w:abstractNumId w:val="32"/>
  </w:num>
  <w:num w16cid:durableId="1526477237" w:numId="36">
    <w:abstractNumId w:val="5"/>
  </w:num>
  <w:num w16cid:durableId="471289411" w:numId="37">
    <w:abstractNumId w:val="36"/>
  </w:num>
  <w:num w16cid:durableId="1808164043" w:numId="38">
    <w:abstractNumId w:val="14"/>
  </w:num>
  <w:num w16cid:durableId="1251351930" w:numId="39">
    <w:abstractNumId w:val="27"/>
  </w:num>
  <w:num w16cid:durableId="386609360" w:numId="40">
    <w:abstractNumId w:val="18"/>
  </w:num>
  <w:num w16cid:durableId="820268062" w:numId="41">
    <w:abstractNumId w:val="10"/>
  </w:num>
  <w:num w16cid:durableId="2052680761" w:numId="42">
    <w:abstractNumId w:val="40"/>
  </w:num>
  <w:num w16cid:durableId="1616212556" w:numId="43">
    <w:abstractNumId w:val="3"/>
  </w:num>
  <w:num w16cid:durableId="801315237" w:numId="44">
    <w:abstractNumId w:val="34"/>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40"/>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7458"/>
    <w:rsid w:val="00012F54"/>
    <w:rsid w:val="000157DE"/>
    <w:rsid w:val="0002231D"/>
    <w:rsid w:val="00022BAF"/>
    <w:rsid w:val="00024BE9"/>
    <w:rsid w:val="000251AE"/>
    <w:rsid w:val="00034582"/>
    <w:rsid w:val="000345F5"/>
    <w:rsid w:val="000426E4"/>
    <w:rsid w:val="000445A6"/>
    <w:rsid w:val="00044BDA"/>
    <w:rsid w:val="00046AE3"/>
    <w:rsid w:val="00046BD9"/>
    <w:rsid w:val="0004795A"/>
    <w:rsid w:val="000502F0"/>
    <w:rsid w:val="00052BA6"/>
    <w:rsid w:val="0006198E"/>
    <w:rsid w:val="00062EA5"/>
    <w:rsid w:val="00064444"/>
    <w:rsid w:val="0007122E"/>
    <w:rsid w:val="00072EFF"/>
    <w:rsid w:val="00075BDE"/>
    <w:rsid w:val="00076A27"/>
    <w:rsid w:val="00076B3D"/>
    <w:rsid w:val="00076EAE"/>
    <w:rsid w:val="00084C46"/>
    <w:rsid w:val="00092373"/>
    <w:rsid w:val="00092A5A"/>
    <w:rsid w:val="000955AF"/>
    <w:rsid w:val="000A4C07"/>
    <w:rsid w:val="000A5AE5"/>
    <w:rsid w:val="000B001C"/>
    <w:rsid w:val="000B1201"/>
    <w:rsid w:val="000C13BB"/>
    <w:rsid w:val="000C1B41"/>
    <w:rsid w:val="000C206F"/>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0E71"/>
    <w:rsid w:val="00112B84"/>
    <w:rsid w:val="001161CF"/>
    <w:rsid w:val="00116464"/>
    <w:rsid w:val="0012022E"/>
    <w:rsid w:val="001202D6"/>
    <w:rsid w:val="00121F5F"/>
    <w:rsid w:val="00124CDE"/>
    <w:rsid w:val="0012712A"/>
    <w:rsid w:val="00127DC8"/>
    <w:rsid w:val="00131AB4"/>
    <w:rsid w:val="001325F1"/>
    <w:rsid w:val="0014020B"/>
    <w:rsid w:val="001428C7"/>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A3859"/>
    <w:rsid w:val="001A6E5F"/>
    <w:rsid w:val="001B3B1E"/>
    <w:rsid w:val="001B4224"/>
    <w:rsid w:val="001B4580"/>
    <w:rsid w:val="001B5821"/>
    <w:rsid w:val="001C4773"/>
    <w:rsid w:val="001C584C"/>
    <w:rsid w:val="001C5A92"/>
    <w:rsid w:val="001D062C"/>
    <w:rsid w:val="001D0DF4"/>
    <w:rsid w:val="001D451A"/>
    <w:rsid w:val="001D6AAE"/>
    <w:rsid w:val="001E3C1F"/>
    <w:rsid w:val="001E5CE0"/>
    <w:rsid w:val="001F6F82"/>
    <w:rsid w:val="001F7646"/>
    <w:rsid w:val="002017E5"/>
    <w:rsid w:val="00204C0C"/>
    <w:rsid w:val="002051B8"/>
    <w:rsid w:val="0020558B"/>
    <w:rsid w:val="00206391"/>
    <w:rsid w:val="002153BB"/>
    <w:rsid w:val="00216077"/>
    <w:rsid w:val="002205E8"/>
    <w:rsid w:val="00220806"/>
    <w:rsid w:val="002214BD"/>
    <w:rsid w:val="002214E3"/>
    <w:rsid w:val="00221811"/>
    <w:rsid w:val="00237C8F"/>
    <w:rsid w:val="00244756"/>
    <w:rsid w:val="00247B6C"/>
    <w:rsid w:val="00252986"/>
    <w:rsid w:val="00253F25"/>
    <w:rsid w:val="002562AB"/>
    <w:rsid w:val="00262A20"/>
    <w:rsid w:val="002631A8"/>
    <w:rsid w:val="00265133"/>
    <w:rsid w:val="00271094"/>
    <w:rsid w:val="00283577"/>
    <w:rsid w:val="00285FE3"/>
    <w:rsid w:val="00286E4E"/>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287A"/>
    <w:rsid w:val="002D3DC0"/>
    <w:rsid w:val="002D6508"/>
    <w:rsid w:val="002D7DE9"/>
    <w:rsid w:val="002E0B4A"/>
    <w:rsid w:val="002E3A01"/>
    <w:rsid w:val="002E546C"/>
    <w:rsid w:val="002F4CB2"/>
    <w:rsid w:val="003015AE"/>
    <w:rsid w:val="0030259F"/>
    <w:rsid w:val="003037AC"/>
    <w:rsid w:val="00304BBA"/>
    <w:rsid w:val="00305B00"/>
    <w:rsid w:val="00310495"/>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81E9F"/>
    <w:rsid w:val="0038654E"/>
    <w:rsid w:val="003865DA"/>
    <w:rsid w:val="00393E5A"/>
    <w:rsid w:val="003A21CD"/>
    <w:rsid w:val="003A2B8E"/>
    <w:rsid w:val="003A30E5"/>
    <w:rsid w:val="003B0878"/>
    <w:rsid w:val="003B1B2A"/>
    <w:rsid w:val="003B29A8"/>
    <w:rsid w:val="003C0D8A"/>
    <w:rsid w:val="003C4A0B"/>
    <w:rsid w:val="003C77FA"/>
    <w:rsid w:val="003D7337"/>
    <w:rsid w:val="003E4B5B"/>
    <w:rsid w:val="003E4F5B"/>
    <w:rsid w:val="003E619E"/>
    <w:rsid w:val="003E7F00"/>
    <w:rsid w:val="003F4987"/>
    <w:rsid w:val="003F5208"/>
    <w:rsid w:val="00400932"/>
    <w:rsid w:val="004044EA"/>
    <w:rsid w:val="004051EF"/>
    <w:rsid w:val="00407953"/>
    <w:rsid w:val="00407BD9"/>
    <w:rsid w:val="00412F58"/>
    <w:rsid w:val="00414096"/>
    <w:rsid w:val="004151DC"/>
    <w:rsid w:val="00415394"/>
    <w:rsid w:val="00415712"/>
    <w:rsid w:val="00420269"/>
    <w:rsid w:val="00424EBB"/>
    <w:rsid w:val="00425435"/>
    <w:rsid w:val="004254F6"/>
    <w:rsid w:val="004320D2"/>
    <w:rsid w:val="00432B43"/>
    <w:rsid w:val="00432FC9"/>
    <w:rsid w:val="00433B4C"/>
    <w:rsid w:val="004474B0"/>
    <w:rsid w:val="0044789A"/>
    <w:rsid w:val="00455450"/>
    <w:rsid w:val="00457A17"/>
    <w:rsid w:val="00474398"/>
    <w:rsid w:val="00475ABD"/>
    <w:rsid w:val="0048039C"/>
    <w:rsid w:val="00490FA5"/>
    <w:rsid w:val="004960B4"/>
    <w:rsid w:val="004B18AE"/>
    <w:rsid w:val="004B5C97"/>
    <w:rsid w:val="004B634E"/>
    <w:rsid w:val="004B7FBA"/>
    <w:rsid w:val="004C0A9A"/>
    <w:rsid w:val="004C34CE"/>
    <w:rsid w:val="004C3B4A"/>
    <w:rsid w:val="004E2B9B"/>
    <w:rsid w:val="004E3AC9"/>
    <w:rsid w:val="004E51E9"/>
    <w:rsid w:val="004E7C55"/>
    <w:rsid w:val="004F0B18"/>
    <w:rsid w:val="004F0FA6"/>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4C2E"/>
    <w:rsid w:val="005A5A9A"/>
    <w:rsid w:val="005A5FED"/>
    <w:rsid w:val="005A68A9"/>
    <w:rsid w:val="005B20C9"/>
    <w:rsid w:val="005B222F"/>
    <w:rsid w:val="005B27A3"/>
    <w:rsid w:val="005B6D69"/>
    <w:rsid w:val="005D01F5"/>
    <w:rsid w:val="005D5318"/>
    <w:rsid w:val="005D5A9B"/>
    <w:rsid w:val="005D5C9F"/>
    <w:rsid w:val="005D6F2E"/>
    <w:rsid w:val="005E08B4"/>
    <w:rsid w:val="005E1A7D"/>
    <w:rsid w:val="005E2438"/>
    <w:rsid w:val="005F30C7"/>
    <w:rsid w:val="005F3D07"/>
    <w:rsid w:val="006049DA"/>
    <w:rsid w:val="00605EDA"/>
    <w:rsid w:val="00610D7E"/>
    <w:rsid w:val="006267A4"/>
    <w:rsid w:val="0063048C"/>
    <w:rsid w:val="00633275"/>
    <w:rsid w:val="00634F49"/>
    <w:rsid w:val="00644242"/>
    <w:rsid w:val="006460DC"/>
    <w:rsid w:val="00646AA2"/>
    <w:rsid w:val="00651A97"/>
    <w:rsid w:val="0065277A"/>
    <w:rsid w:val="00652FD9"/>
    <w:rsid w:val="006604CD"/>
    <w:rsid w:val="00660687"/>
    <w:rsid w:val="00661F28"/>
    <w:rsid w:val="0066646A"/>
    <w:rsid w:val="00666F70"/>
    <w:rsid w:val="00671003"/>
    <w:rsid w:val="006726EA"/>
    <w:rsid w:val="00672ADD"/>
    <w:rsid w:val="00674734"/>
    <w:rsid w:val="00674D00"/>
    <w:rsid w:val="00677090"/>
    <w:rsid w:val="00677482"/>
    <w:rsid w:val="006879CD"/>
    <w:rsid w:val="00687B10"/>
    <w:rsid w:val="00693843"/>
    <w:rsid w:val="006965A8"/>
    <w:rsid w:val="00697DAF"/>
    <w:rsid w:val="006B007C"/>
    <w:rsid w:val="006C4353"/>
    <w:rsid w:val="006D2548"/>
    <w:rsid w:val="006D7087"/>
    <w:rsid w:val="006E5351"/>
    <w:rsid w:val="006F1CD0"/>
    <w:rsid w:val="006F503B"/>
    <w:rsid w:val="006F7329"/>
    <w:rsid w:val="00700CC3"/>
    <w:rsid w:val="0070507D"/>
    <w:rsid w:val="00705ED8"/>
    <w:rsid w:val="00713877"/>
    <w:rsid w:val="0072047D"/>
    <w:rsid w:val="00720FF2"/>
    <w:rsid w:val="00727800"/>
    <w:rsid w:val="00733F24"/>
    <w:rsid w:val="0073409C"/>
    <w:rsid w:val="00742D3B"/>
    <w:rsid w:val="007434F4"/>
    <w:rsid w:val="00751486"/>
    <w:rsid w:val="00754298"/>
    <w:rsid w:val="0076077C"/>
    <w:rsid w:val="00760D24"/>
    <w:rsid w:val="007623AA"/>
    <w:rsid w:val="00762757"/>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4A2"/>
    <w:rsid w:val="007C0F27"/>
    <w:rsid w:val="007C2AE2"/>
    <w:rsid w:val="007C4A01"/>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DC2"/>
    <w:rsid w:val="00805043"/>
    <w:rsid w:val="00805499"/>
    <w:rsid w:val="00811C66"/>
    <w:rsid w:val="0081479C"/>
    <w:rsid w:val="00815E90"/>
    <w:rsid w:val="00833335"/>
    <w:rsid w:val="00834C06"/>
    <w:rsid w:val="00835EB6"/>
    <w:rsid w:val="008360F9"/>
    <w:rsid w:val="00837661"/>
    <w:rsid w:val="00841680"/>
    <w:rsid w:val="00845D72"/>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5207"/>
    <w:rsid w:val="008C5373"/>
    <w:rsid w:val="008C66E1"/>
    <w:rsid w:val="008D0893"/>
    <w:rsid w:val="008D1456"/>
    <w:rsid w:val="008D2622"/>
    <w:rsid w:val="008D4D84"/>
    <w:rsid w:val="008D7462"/>
    <w:rsid w:val="008E0059"/>
    <w:rsid w:val="008E1EEB"/>
    <w:rsid w:val="008E220A"/>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615D"/>
    <w:rsid w:val="00976283"/>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7358"/>
    <w:rsid w:val="009E2489"/>
    <w:rsid w:val="009F0B96"/>
    <w:rsid w:val="009F58C8"/>
    <w:rsid w:val="00A037CB"/>
    <w:rsid w:val="00A0529C"/>
    <w:rsid w:val="00A054EE"/>
    <w:rsid w:val="00A0766C"/>
    <w:rsid w:val="00A10988"/>
    <w:rsid w:val="00A17EB8"/>
    <w:rsid w:val="00A20AAC"/>
    <w:rsid w:val="00A23608"/>
    <w:rsid w:val="00A23C10"/>
    <w:rsid w:val="00A23E6E"/>
    <w:rsid w:val="00A2589B"/>
    <w:rsid w:val="00A26A90"/>
    <w:rsid w:val="00A26B18"/>
    <w:rsid w:val="00A33658"/>
    <w:rsid w:val="00A4046D"/>
    <w:rsid w:val="00A4159B"/>
    <w:rsid w:val="00A41602"/>
    <w:rsid w:val="00A447B2"/>
    <w:rsid w:val="00A452C6"/>
    <w:rsid w:val="00A6026E"/>
    <w:rsid w:val="00A673CD"/>
    <w:rsid w:val="00A7108A"/>
    <w:rsid w:val="00A712B3"/>
    <w:rsid w:val="00A71E4C"/>
    <w:rsid w:val="00A82AEF"/>
    <w:rsid w:val="00A90575"/>
    <w:rsid w:val="00A9287B"/>
    <w:rsid w:val="00A94487"/>
    <w:rsid w:val="00AA13A7"/>
    <w:rsid w:val="00AA1F43"/>
    <w:rsid w:val="00AA4A6C"/>
    <w:rsid w:val="00AA7E8E"/>
    <w:rsid w:val="00AB190C"/>
    <w:rsid w:val="00AB564E"/>
    <w:rsid w:val="00AC0809"/>
    <w:rsid w:val="00AC13C5"/>
    <w:rsid w:val="00AD0FAA"/>
    <w:rsid w:val="00AD2811"/>
    <w:rsid w:val="00AD3EDF"/>
    <w:rsid w:val="00AD5D47"/>
    <w:rsid w:val="00AE54CB"/>
    <w:rsid w:val="00AF16D5"/>
    <w:rsid w:val="00AF1CFF"/>
    <w:rsid w:val="00B02123"/>
    <w:rsid w:val="00B02302"/>
    <w:rsid w:val="00B0359D"/>
    <w:rsid w:val="00B0506F"/>
    <w:rsid w:val="00B23F80"/>
    <w:rsid w:val="00B2414B"/>
    <w:rsid w:val="00B24BA1"/>
    <w:rsid w:val="00B25D74"/>
    <w:rsid w:val="00B27690"/>
    <w:rsid w:val="00B30A05"/>
    <w:rsid w:val="00B32645"/>
    <w:rsid w:val="00B339EB"/>
    <w:rsid w:val="00B33A5B"/>
    <w:rsid w:val="00B352CB"/>
    <w:rsid w:val="00B36995"/>
    <w:rsid w:val="00B37B9B"/>
    <w:rsid w:val="00B417C3"/>
    <w:rsid w:val="00B4353C"/>
    <w:rsid w:val="00B50D70"/>
    <w:rsid w:val="00B50DDD"/>
    <w:rsid w:val="00B608A5"/>
    <w:rsid w:val="00B60B21"/>
    <w:rsid w:val="00B613CC"/>
    <w:rsid w:val="00B71748"/>
    <w:rsid w:val="00B743A1"/>
    <w:rsid w:val="00B747C9"/>
    <w:rsid w:val="00B748B1"/>
    <w:rsid w:val="00B77CD6"/>
    <w:rsid w:val="00B803B8"/>
    <w:rsid w:val="00B85161"/>
    <w:rsid w:val="00B86349"/>
    <w:rsid w:val="00B903D0"/>
    <w:rsid w:val="00B96D6A"/>
    <w:rsid w:val="00BA04C2"/>
    <w:rsid w:val="00BA332E"/>
    <w:rsid w:val="00BA3A79"/>
    <w:rsid w:val="00BB0D7C"/>
    <w:rsid w:val="00BB2FAB"/>
    <w:rsid w:val="00BB597D"/>
    <w:rsid w:val="00BB688C"/>
    <w:rsid w:val="00BC2C0C"/>
    <w:rsid w:val="00BC36D4"/>
    <w:rsid w:val="00BD0F21"/>
    <w:rsid w:val="00BD1446"/>
    <w:rsid w:val="00BD41B1"/>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4312B"/>
    <w:rsid w:val="00C44A8C"/>
    <w:rsid w:val="00C519F5"/>
    <w:rsid w:val="00C5316D"/>
    <w:rsid w:val="00C567A0"/>
    <w:rsid w:val="00C57E07"/>
    <w:rsid w:val="00C617D7"/>
    <w:rsid w:val="00C636E8"/>
    <w:rsid w:val="00C638D8"/>
    <w:rsid w:val="00C76A5E"/>
    <w:rsid w:val="00C80BC1"/>
    <w:rsid w:val="00C812C3"/>
    <w:rsid w:val="00C81D68"/>
    <w:rsid w:val="00C8223C"/>
    <w:rsid w:val="00C829E4"/>
    <w:rsid w:val="00C82F15"/>
    <w:rsid w:val="00C84774"/>
    <w:rsid w:val="00C84FCB"/>
    <w:rsid w:val="00C8510A"/>
    <w:rsid w:val="00C8589E"/>
    <w:rsid w:val="00C863B4"/>
    <w:rsid w:val="00C92BAD"/>
    <w:rsid w:val="00CA5714"/>
    <w:rsid w:val="00CA70A1"/>
    <w:rsid w:val="00CA7A82"/>
    <w:rsid w:val="00CB1706"/>
    <w:rsid w:val="00CB63F1"/>
    <w:rsid w:val="00CB7058"/>
    <w:rsid w:val="00CB7BE1"/>
    <w:rsid w:val="00CC02B3"/>
    <w:rsid w:val="00CC0807"/>
    <w:rsid w:val="00CC0B23"/>
    <w:rsid w:val="00CC0DC6"/>
    <w:rsid w:val="00CC0F49"/>
    <w:rsid w:val="00CC0FE9"/>
    <w:rsid w:val="00CC152C"/>
    <w:rsid w:val="00CC1DCA"/>
    <w:rsid w:val="00CC66B5"/>
    <w:rsid w:val="00CC740B"/>
    <w:rsid w:val="00CD3792"/>
    <w:rsid w:val="00CD413A"/>
    <w:rsid w:val="00CE4635"/>
    <w:rsid w:val="00CF0772"/>
    <w:rsid w:val="00CF6753"/>
    <w:rsid w:val="00CF73F1"/>
    <w:rsid w:val="00D02644"/>
    <w:rsid w:val="00D044CC"/>
    <w:rsid w:val="00D04C20"/>
    <w:rsid w:val="00D24EEA"/>
    <w:rsid w:val="00D25C05"/>
    <w:rsid w:val="00D27173"/>
    <w:rsid w:val="00D313A4"/>
    <w:rsid w:val="00D31887"/>
    <w:rsid w:val="00D35F80"/>
    <w:rsid w:val="00D46894"/>
    <w:rsid w:val="00D51AFF"/>
    <w:rsid w:val="00D53461"/>
    <w:rsid w:val="00D53B98"/>
    <w:rsid w:val="00D623E3"/>
    <w:rsid w:val="00D6373C"/>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33E6"/>
    <w:rsid w:val="00DB38DE"/>
    <w:rsid w:val="00DB3DE9"/>
    <w:rsid w:val="00DB3F8F"/>
    <w:rsid w:val="00DB42BD"/>
    <w:rsid w:val="00DB6361"/>
    <w:rsid w:val="00DB71FE"/>
    <w:rsid w:val="00DB7298"/>
    <w:rsid w:val="00DB7D5D"/>
    <w:rsid w:val="00DB7E0E"/>
    <w:rsid w:val="00DB7E84"/>
    <w:rsid w:val="00DC2B4F"/>
    <w:rsid w:val="00DD17FD"/>
    <w:rsid w:val="00DD18E8"/>
    <w:rsid w:val="00DD6527"/>
    <w:rsid w:val="00DE2A01"/>
    <w:rsid w:val="00DE2A92"/>
    <w:rsid w:val="00DE74A5"/>
    <w:rsid w:val="00DF06C3"/>
    <w:rsid w:val="00DF5CF1"/>
    <w:rsid w:val="00E0390C"/>
    <w:rsid w:val="00E04AF0"/>
    <w:rsid w:val="00E107E7"/>
    <w:rsid w:val="00E14418"/>
    <w:rsid w:val="00E14E76"/>
    <w:rsid w:val="00E16857"/>
    <w:rsid w:val="00E26831"/>
    <w:rsid w:val="00E2734E"/>
    <w:rsid w:val="00E32EE5"/>
    <w:rsid w:val="00E37B28"/>
    <w:rsid w:val="00E422F7"/>
    <w:rsid w:val="00E4365F"/>
    <w:rsid w:val="00E43C43"/>
    <w:rsid w:val="00E5148B"/>
    <w:rsid w:val="00E55A28"/>
    <w:rsid w:val="00E61F2F"/>
    <w:rsid w:val="00E70461"/>
    <w:rsid w:val="00E7231F"/>
    <w:rsid w:val="00E7485E"/>
    <w:rsid w:val="00E75EA4"/>
    <w:rsid w:val="00E77242"/>
    <w:rsid w:val="00E80390"/>
    <w:rsid w:val="00E85B81"/>
    <w:rsid w:val="00E85C95"/>
    <w:rsid w:val="00E90418"/>
    <w:rsid w:val="00E9144E"/>
    <w:rsid w:val="00E91B0B"/>
    <w:rsid w:val="00EA36B6"/>
    <w:rsid w:val="00EA50E5"/>
    <w:rsid w:val="00EB0CFF"/>
    <w:rsid w:val="00EB2FD4"/>
    <w:rsid w:val="00EB69D1"/>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5B56"/>
    <w:rsid w:val="00F37A67"/>
    <w:rsid w:val="00F40A6B"/>
    <w:rsid w:val="00F41BE5"/>
    <w:rsid w:val="00F44674"/>
    <w:rsid w:val="00F46C14"/>
    <w:rsid w:val="00F54ABD"/>
    <w:rsid w:val="00F54B27"/>
    <w:rsid w:val="00F5675C"/>
    <w:rsid w:val="00F56915"/>
    <w:rsid w:val="00F57D31"/>
    <w:rsid w:val="00F61DB1"/>
    <w:rsid w:val="00F648A7"/>
    <w:rsid w:val="00F65EF4"/>
    <w:rsid w:val="00F734C5"/>
    <w:rsid w:val="00F734DC"/>
    <w:rsid w:val="00F82DD9"/>
    <w:rsid w:val="00F8321C"/>
    <w:rsid w:val="00F85665"/>
    <w:rsid w:val="00F85735"/>
    <w:rsid w:val="00F85BBE"/>
    <w:rsid w:val="00F85C0E"/>
    <w:rsid w:val="00F86B1A"/>
    <w:rsid w:val="00F87707"/>
    <w:rsid w:val="00F94B1E"/>
    <w:rsid w:val="00F96FBD"/>
    <w:rsid w:val="00FA780B"/>
    <w:rsid w:val="00FB03D8"/>
    <w:rsid w:val="00FB0A73"/>
    <w:rsid w:val="00FB2477"/>
    <w:rsid w:val="00FB28A5"/>
    <w:rsid w:val="00FB381B"/>
    <w:rsid w:val="00FB4B8A"/>
    <w:rsid w:val="00FB7340"/>
    <w:rsid w:val="00FC1180"/>
    <w:rsid w:val="00FC1197"/>
    <w:rsid w:val="00FC199D"/>
    <w:rsid w:val="00FC2201"/>
    <w:rsid w:val="00FC322A"/>
    <w:rsid w:val="00FC3331"/>
    <w:rsid w:val="00FC4E61"/>
    <w:rsid w:val="00FC5846"/>
    <w:rsid w:val="00FC6550"/>
    <w:rsid w:val="00FD1A98"/>
    <w:rsid w:val="00FD1D11"/>
    <w:rsid w:val="00FD28DF"/>
    <w:rsid w:val="00FD2A89"/>
    <w:rsid w:val="00FD414A"/>
    <w:rsid w:val="00FE291E"/>
    <w:rsid w:val="00FE3A3A"/>
    <w:rsid w:val="00FE575A"/>
    <w:rsid w:val="00FF10F2"/>
    <w:rsid w:val="00FF1B96"/>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9FDFE06"/>
  <w15:chartTrackingRefBased/>
  <w15:docId w15:val="{CDFC5C7C-C8CD-4972-912C-5935AC00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rsid w:val="00092A5A"/>
    <w:rPr>
      <w:rFonts w:ascii="Times New Roman" w:cs="Times New Roman" w:eastAsia="Times New Roman" w:hAnsi="Times New Roman"/>
      <w:lang w:eastAsia="it-IT"/>
    </w:rPr>
  </w:style>
  <w:style w:styleId="Titolo1" w:type="paragraph">
    <w:name w:val="heading 1"/>
    <w:basedOn w:val="Normale"/>
    <w:next w:val="Normale"/>
    <w:link w:val="Titolo1Carattere"/>
    <w:uiPriority w:val="9"/>
    <w:qFormat/>
    <w:rsid w:val="002954F2"/>
    <w:pPr>
      <w:keepNext/>
      <w:keepLines/>
      <w:numPr>
        <w:numId w:val="44"/>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4"/>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2954F2"/>
    <w:rPr>
      <w:rFonts w:asciiTheme="majorHAnsi" w:cstheme="majorBidi" w:eastAsiaTheme="majorEastAsia" w:hAnsiTheme="majorHAnsi"/>
      <w:b/>
      <w:color w:themeColor="accent1" w:themeShade="BF" w:val="2F5496"/>
      <w:sz w:val="32"/>
      <w:szCs w:val="32"/>
      <w:lang w:eastAsia="it-IT"/>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rPr>
  </w:style>
  <w:style w:styleId="Sommario1" w:type="paragraph">
    <w:name w:val="toc 1"/>
    <w:basedOn w:val="Normale"/>
    <w:next w:val="Normale"/>
    <w:autoRedefine/>
    <w:uiPriority w:val="39"/>
    <w:unhideWhenUsed/>
    <w:rsid w:val="00FC3331"/>
    <w:pPr>
      <w:spacing w:before="120"/>
    </w:pPr>
    <w:rPr>
      <w:rFonts w:eastAsiaTheme="minorHAnsi"/>
      <w:b/>
      <w:bCs/>
      <w:i/>
      <w:iCs/>
      <w:lang w:eastAsia="en-U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352A17"/>
    <w:pPr>
      <w:spacing w:after="200"/>
    </w:pPr>
    <w:rPr>
      <w:i/>
      <w:iCs/>
      <w:color w:themeColor="text2" w:val="44546A"/>
      <w:sz w:val="18"/>
      <w:szCs w:val="18"/>
    </w:rPr>
  </w:style>
  <w:style w:customStyle="1" w:styleId="Titolo3Carattere" w:type="character">
    <w:name w:val="Titolo 3 Carattere"/>
    <w:basedOn w:val="Carpredefinitoparagrafo"/>
    <w:link w:val="Titolo3"/>
    <w:uiPriority w:val="9"/>
    <w:rsid w:val="00D86271"/>
    <w:rPr>
      <w:rFonts w:asciiTheme="majorHAnsi" w:cstheme="majorBidi" w:eastAsiaTheme="majorEastAsia" w:hAnsiTheme="majorHAnsi"/>
      <w:color w:themeColor="accent1" w:themeShade="7F" w:val="1F3763"/>
      <w:lang w:eastAsia="it-IT"/>
    </w:rPr>
  </w:style>
  <w:style w:styleId="Grigliatabella" w:type="table">
    <w:name w:val="Table Grid"/>
    <w:basedOn w:val="Tabellanormale"/>
    <w:uiPriority w:val="39"/>
    <w:rsid w:val="00700CC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4Carattere" w:type="character">
    <w:name w:val="Titolo 4 Carattere"/>
    <w:basedOn w:val="Carpredefinitoparagrafo"/>
    <w:link w:val="Titolo4"/>
    <w:uiPriority w:val="9"/>
    <w:semiHidden/>
    <w:rsid w:val="002954F2"/>
    <w:rPr>
      <w:rFonts w:asciiTheme="majorHAnsi" w:cstheme="majorBidi" w:eastAsiaTheme="majorEastAsia" w:hAnsiTheme="majorHAnsi"/>
      <w:i/>
      <w:iCs/>
      <w:color w:themeColor="accent1" w:themeShade="BF" w:val="2F5496"/>
      <w:lang w:eastAsia="it-IT"/>
    </w:rPr>
  </w:style>
  <w:style w:customStyle="1" w:styleId="Titolo5Carattere" w:type="character">
    <w:name w:val="Titolo 5 Carattere"/>
    <w:basedOn w:val="Carpredefinitoparagrafo"/>
    <w:link w:val="Titolo5"/>
    <w:uiPriority w:val="9"/>
    <w:semiHidden/>
    <w:rsid w:val="002954F2"/>
    <w:rPr>
      <w:rFonts w:asciiTheme="majorHAnsi" w:cstheme="majorBidi" w:eastAsiaTheme="majorEastAsia" w:hAnsiTheme="majorHAnsi"/>
      <w:color w:themeColor="accent1" w:themeShade="BF" w:val="2F5496"/>
      <w:lang w:eastAsia="it-IT"/>
    </w:rPr>
  </w:style>
  <w:style w:customStyle="1" w:styleId="Titolo6Carattere" w:type="character">
    <w:name w:val="Titolo 6 Carattere"/>
    <w:basedOn w:val="Carpredefinitoparagrafo"/>
    <w:link w:val="Titolo6"/>
    <w:uiPriority w:val="9"/>
    <w:semiHidden/>
    <w:rsid w:val="002954F2"/>
    <w:rPr>
      <w:rFonts w:asciiTheme="majorHAnsi" w:cstheme="majorBidi" w:eastAsiaTheme="majorEastAsia" w:hAnsiTheme="majorHAnsi"/>
      <w:color w:themeColor="accent1" w:themeShade="7F" w:val="1F3763"/>
      <w:lang w:eastAsia="it-IT"/>
    </w:rPr>
  </w:style>
  <w:style w:customStyle="1" w:styleId="Titolo7Carattere" w:type="character">
    <w:name w:val="Titolo 7 Carattere"/>
    <w:basedOn w:val="Carpredefinitoparagrafo"/>
    <w:link w:val="Titolo7"/>
    <w:uiPriority w:val="9"/>
    <w:semiHidden/>
    <w:rsid w:val="002954F2"/>
    <w:rPr>
      <w:rFonts w:asciiTheme="majorHAnsi" w:cstheme="majorBidi" w:eastAsiaTheme="majorEastAsia" w:hAnsiTheme="majorHAnsi"/>
      <w:i/>
      <w:iCs/>
      <w:color w:themeColor="accent1" w:themeShade="7F" w:val="1F3763"/>
      <w:lang w:eastAsia="it-IT"/>
    </w:rPr>
  </w:style>
  <w:style w:customStyle="1" w:styleId="Titolo8Carattere" w:type="character">
    <w:name w:val="Titolo 8 Carattere"/>
    <w:basedOn w:val="Carpredefinitoparagrafo"/>
    <w:link w:val="Titolo8"/>
    <w:uiPriority w:val="9"/>
    <w:semiHidden/>
    <w:rsid w:val="002954F2"/>
    <w:rPr>
      <w:rFonts w:asciiTheme="majorHAnsi" w:cstheme="majorBidi" w:eastAsiaTheme="majorEastAsia" w:hAnsiTheme="majorHAnsi"/>
      <w:color w:themeColor="text1" w:themeTint="D8" w:val="272727"/>
      <w:sz w:val="21"/>
      <w:szCs w:val="21"/>
      <w:lang w:eastAsia="it-IT"/>
    </w:rPr>
  </w:style>
  <w:style w:customStyle="1" w:styleId="Titolo9Carattere" w:type="character">
    <w:name w:val="Titolo 9 Carattere"/>
    <w:basedOn w:val="Carpredefinitoparagrafo"/>
    <w:link w:val="Titolo9"/>
    <w:uiPriority w:val="9"/>
    <w:semiHidden/>
    <w:rsid w:val="002954F2"/>
    <w:rPr>
      <w:rFonts w:asciiTheme="majorHAnsi" w:cstheme="majorBidi" w:eastAsiaTheme="majorEastAsia" w:hAnsiTheme="majorHAnsi"/>
      <w:i/>
      <w:iCs/>
      <w:color w:themeColor="text1" w:themeTint="D8" w:val="272727"/>
      <w:sz w:val="21"/>
      <w:szCs w:val="21"/>
      <w:lang w:eastAsia="it-IT"/>
    </w:rPr>
  </w:style>
  <w:style w:styleId="Intestazione" w:type="paragraph">
    <w:name w:val="header"/>
    <w:basedOn w:val="Normale"/>
    <w:link w:val="IntestazioneCarattere"/>
    <w:uiPriority w:val="99"/>
    <w:unhideWhenUsed/>
    <w:rsid w:val="002954F2"/>
    <w:pPr>
      <w:tabs>
        <w:tab w:pos="4819" w:val="center"/>
        <w:tab w:pos="9638" w:val="right"/>
      </w:tabs>
    </w:pPr>
  </w:style>
  <w:style w:customStyle="1" w:styleId="IntestazioneCarattere" w:type="character">
    <w:name w:val="Intestazione Carattere"/>
    <w:basedOn w:val="Carpredefinitoparagrafo"/>
    <w:link w:val="Intestazione"/>
    <w:uiPriority w:val="99"/>
    <w:rsid w:val="002954F2"/>
    <w:rPr>
      <w:rFonts w:ascii="Times New Roman" w:cs="Times New Roman" w:eastAsia="Times New Roman" w:hAnsi="Times New Roman"/>
      <w:lang w:eastAsia="it-IT"/>
    </w:rPr>
  </w:style>
  <w:style w:styleId="Sottotitolo" w:type="paragraph">
    <w:name w:val="Subtitle"/>
    <w:basedOn w:val="Normale"/>
    <w:next w:val="Normale"/>
    <w:link w:val="SottotitoloCarattere"/>
    <w:uiPriority w:val="11"/>
    <w:qFormat/>
    <w:rsid w:val="00FC3331"/>
    <w:pPr>
      <w:numPr>
        <w:ilvl w:val="1"/>
      </w:numPr>
      <w:spacing w:after="160"/>
    </w:pPr>
    <w:rPr>
      <w:rFonts w:asciiTheme="minorHAnsi" w:cstheme="minorBidi" w:eastAsiaTheme="minorEastAsia" w:hAnsiTheme="minorHAnsi"/>
      <w:color w:themeColor="text1" w:themeTint="A5" w:val="5A5A5A"/>
      <w:spacing w:val="15"/>
      <w:sz w:val="22"/>
      <w:szCs w:val="22"/>
    </w:rPr>
  </w:style>
  <w:style w:customStyle="1" w:styleId="SottotitoloCarattere" w:type="character">
    <w:name w:val="Sottotitolo Carattere"/>
    <w:basedOn w:val="Carpredefinitoparagrafo"/>
    <w:link w:val="Sottotitolo"/>
    <w:uiPriority w:val="11"/>
    <w:rsid w:val="00FC3331"/>
    <w:rPr>
      <w:rFonts w:eastAsiaTheme="minorEastAsia"/>
      <w:color w:themeColor="text1" w:themeTint="A5" w:val="5A5A5A"/>
      <w:spacing w:val="15"/>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9D9F2-EA81-4207-B777-66585E71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10</Pages>
  <Words>1247</Words>
  <Characters>7109</Characters>
  <Application>Microsoft Office Word</Application>
  <DocSecurity>0</DocSecurity>
  <Lines>59</Lines>
  <Paragraphs>16</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2020-11-11T13:29:00Z</dcterms:created>
  <dc:creator>Utente di Microsoft Office</dc:creator>
  <cp:lastModifiedBy>Catarinozzi Roberto</cp:lastModifiedBy>
  <cp:lastPrinted>2019-09-03T12:09:00Z</cp:lastPrinted>
  <dcterms:modified xsi:type="dcterms:W3CDTF">2022-10-11T08:11:00Z</dcterms:modified>
  <cp:revision>19</cp:revision>
</cp:coreProperties>
</file>