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DC041" w14:textId="1DCD5293" w:rsidR="001C7DC1" w:rsidRDefault="001C7DC1" w:rsidP="001C7DC1">
      <w:pPr>
        <w:rPr>
          <w:b/>
          <w:bCs/>
        </w:rPr>
      </w:pPr>
      <w:r w:rsidRPr="006D0CBC">
        <w:rPr>
          <w:rFonts w:asciiTheme="minorHAnsi" w:hAnsiTheme="minorHAnsi" w:cstheme="minorBidi"/>
          <w:b/>
          <w:bCs/>
        </w:rPr>
        <w:t>Distribuzione</w:t>
      </w:r>
      <w:r w:rsidRPr="006D0CBC">
        <w:rPr>
          <w:rFonts w:asciiTheme="minorHAnsi" w:hAnsiTheme="minorHAnsi" w:cstheme="minorBidi"/>
          <w:b/>
          <w:bCs/>
          <w:spacing w:val="-2"/>
        </w:rPr>
        <w:t xml:space="preserve"> </w:t>
      </w:r>
      <w:r w:rsidRPr="006D0CBC">
        <w:rPr>
          <w:rFonts w:asciiTheme="minorHAnsi" w:hAnsiTheme="minorHAnsi" w:cstheme="minorBidi"/>
          <w:b/>
          <w:bCs/>
        </w:rPr>
        <w:t>per</w:t>
      </w:r>
      <w:r w:rsidRPr="006D0CBC">
        <w:rPr>
          <w:rFonts w:asciiTheme="minorHAnsi" w:hAnsiTheme="minorHAnsi" w:cstheme="minorBidi"/>
          <w:b/>
          <w:bCs/>
          <w:spacing w:val="-2"/>
        </w:rPr>
        <w:t xml:space="preserve"> </w:t>
      </w:r>
      <w:r w:rsidRPr="006D0CBC">
        <w:rPr>
          <w:rFonts w:asciiTheme="minorHAnsi" w:hAnsiTheme="minorHAnsi" w:cstheme="minorBidi"/>
          <w:b/>
          <w:bCs/>
        </w:rPr>
        <w:t>genere</w:t>
      </w:r>
      <w:r w:rsidRPr="006D0CBC">
        <w:rPr>
          <w:rFonts w:asciiTheme="minorHAnsi" w:hAnsiTheme="minorHAnsi" w:cstheme="minorBidi"/>
          <w:b/>
          <w:bCs/>
          <w:spacing w:val="-3"/>
        </w:rPr>
        <w:t xml:space="preserve"> </w:t>
      </w:r>
      <w:r w:rsidRPr="006D0CBC">
        <w:rPr>
          <w:rFonts w:asciiTheme="minorHAnsi" w:hAnsiTheme="minorHAnsi" w:cstheme="minorBidi"/>
          <w:b/>
          <w:bCs/>
        </w:rPr>
        <w:t>dei</w:t>
      </w:r>
      <w:r w:rsidRPr="006D0CBC">
        <w:rPr>
          <w:rFonts w:asciiTheme="minorHAnsi" w:hAnsiTheme="minorHAnsi" w:cstheme="minorBidi"/>
          <w:b/>
          <w:bCs/>
          <w:spacing w:val="-4"/>
        </w:rPr>
        <w:t xml:space="preserve"> </w:t>
      </w:r>
      <w:r w:rsidRPr="006D0CBC">
        <w:rPr>
          <w:rFonts w:asciiTheme="minorHAnsi" w:hAnsiTheme="minorHAnsi" w:cstheme="minorBidi"/>
          <w:b/>
          <w:bCs/>
        </w:rPr>
        <w:t>titolari</w:t>
      </w:r>
      <w:r w:rsidRPr="006D0CBC">
        <w:rPr>
          <w:rFonts w:asciiTheme="minorHAnsi" w:hAnsiTheme="minorHAnsi" w:cstheme="minorBidi"/>
          <w:b/>
          <w:bCs/>
          <w:spacing w:val="-3"/>
        </w:rPr>
        <w:t xml:space="preserve"> </w:t>
      </w:r>
      <w:r w:rsidRPr="006D0CBC">
        <w:rPr>
          <w:rFonts w:asciiTheme="minorHAnsi" w:hAnsiTheme="minorHAnsi" w:cstheme="minorBidi"/>
          <w:b/>
          <w:bCs/>
        </w:rPr>
        <w:t>di</w:t>
      </w:r>
      <w:r w:rsidRPr="006D0CBC">
        <w:rPr>
          <w:rFonts w:asciiTheme="minorHAnsi" w:hAnsiTheme="minorHAnsi" w:cstheme="minorBidi"/>
          <w:b/>
          <w:bCs/>
          <w:spacing w:val="-4"/>
        </w:rPr>
        <w:t xml:space="preserve"> </w:t>
      </w:r>
      <w:r w:rsidRPr="006D0CBC">
        <w:rPr>
          <w:rFonts w:asciiTheme="minorHAnsi" w:hAnsiTheme="minorHAnsi" w:cstheme="minorBidi"/>
          <w:b/>
          <w:bCs/>
        </w:rPr>
        <w:t>incarico</w:t>
      </w:r>
      <w:r w:rsidRPr="006D0CBC">
        <w:rPr>
          <w:rFonts w:asciiTheme="minorHAnsi" w:hAnsiTheme="minorHAnsi" w:cstheme="minorBidi"/>
          <w:b/>
          <w:bCs/>
          <w:spacing w:val="-3"/>
        </w:rPr>
        <w:t xml:space="preserve"> </w:t>
      </w:r>
      <w:r w:rsidRPr="006D0CBC">
        <w:rPr>
          <w:rFonts w:asciiTheme="minorHAnsi" w:hAnsiTheme="minorHAnsi" w:cstheme="minorBidi"/>
          <w:b/>
          <w:bCs/>
        </w:rPr>
        <w:t>di</w:t>
      </w:r>
      <w:r w:rsidRPr="006D0CBC">
        <w:rPr>
          <w:rFonts w:asciiTheme="minorHAnsi" w:hAnsiTheme="minorHAnsi" w:cstheme="minorBidi"/>
          <w:b/>
          <w:bCs/>
          <w:spacing w:val="-2"/>
        </w:rPr>
        <w:t xml:space="preserve"> </w:t>
      </w:r>
      <w:r w:rsidRPr="006D0CBC">
        <w:rPr>
          <w:rFonts w:asciiTheme="minorHAnsi" w:hAnsiTheme="minorHAnsi" w:cstheme="minorBidi"/>
          <w:b/>
          <w:bCs/>
        </w:rPr>
        <w:t xml:space="preserve">Posizione Organizzativa </w:t>
      </w:r>
      <w:r w:rsidRPr="006D0CBC">
        <w:rPr>
          <w:b/>
          <w:bCs/>
        </w:rPr>
        <w:t>al 31/12/2022</w:t>
      </w:r>
    </w:p>
    <w:p w14:paraId="6A2B566C" w14:textId="77777777" w:rsidR="007A56F2" w:rsidRPr="006D0CBC" w:rsidRDefault="007A56F2" w:rsidP="001C7DC1">
      <w:pPr>
        <w:rPr>
          <w:rFonts w:asciiTheme="minorHAnsi" w:hAnsiTheme="minorHAnsi" w:cstheme="minorBidi"/>
          <w:b/>
          <w:bCs/>
        </w:rPr>
      </w:pPr>
    </w:p>
    <w:p w14:paraId="733550C8" w14:textId="77777777" w:rsidR="001C7DC1" w:rsidRPr="0001411E" w:rsidRDefault="001C7DC1" w:rsidP="001C7DC1">
      <w:pPr>
        <w:rPr>
          <w:rFonts w:asciiTheme="minorHAnsi" w:hAnsiTheme="minorHAnsi" w:cstheme="minorHAnsi"/>
          <w:strike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60"/>
        <w:gridCol w:w="961"/>
        <w:gridCol w:w="1103"/>
        <w:gridCol w:w="1134"/>
        <w:gridCol w:w="973"/>
        <w:gridCol w:w="1134"/>
      </w:tblGrid>
      <w:tr w:rsidR="001C7DC1" w:rsidRPr="00755218" w14:paraId="6E8E28EC" w14:textId="77777777" w:rsidTr="0035761E">
        <w:trPr>
          <w:trHeight w:val="450"/>
          <w:jc w:val="center"/>
        </w:trPr>
        <w:tc>
          <w:tcPr>
            <w:tcW w:w="960" w:type="dxa"/>
            <w:shd w:val="clear" w:color="auto" w:fill="BCD5ED"/>
          </w:tcPr>
          <w:p w14:paraId="5F68FA52" w14:textId="77777777" w:rsidR="001C7DC1" w:rsidRPr="00755218" w:rsidRDefault="001C7DC1" w:rsidP="0035761E">
            <w:pPr>
              <w:pStyle w:val="TableParagraph"/>
              <w:spacing w:before="1" w:line="240" w:lineRule="auto"/>
              <w:jc w:val="center"/>
              <w:rPr>
                <w:b/>
              </w:rPr>
            </w:pPr>
          </w:p>
        </w:tc>
        <w:tc>
          <w:tcPr>
            <w:tcW w:w="1921" w:type="dxa"/>
            <w:gridSpan w:val="2"/>
            <w:shd w:val="clear" w:color="auto" w:fill="BCD5ED"/>
          </w:tcPr>
          <w:p w14:paraId="59580AC2" w14:textId="77777777" w:rsidR="001C7DC1" w:rsidRPr="00755218" w:rsidRDefault="001C7DC1" w:rsidP="0035761E">
            <w:pPr>
              <w:pStyle w:val="TableParagraph"/>
              <w:spacing w:before="1" w:line="240" w:lineRule="auto"/>
              <w:ind w:left="72"/>
              <w:jc w:val="center"/>
              <w:rPr>
                <w:b/>
              </w:rPr>
            </w:pPr>
            <w:r>
              <w:rPr>
                <w:b/>
              </w:rPr>
              <w:t>Al 31/12/2020</w:t>
            </w:r>
          </w:p>
        </w:tc>
        <w:tc>
          <w:tcPr>
            <w:tcW w:w="2237" w:type="dxa"/>
            <w:gridSpan w:val="2"/>
            <w:shd w:val="clear" w:color="auto" w:fill="BCD5ED"/>
          </w:tcPr>
          <w:p w14:paraId="21A18EB1" w14:textId="77777777" w:rsidR="001C7DC1" w:rsidRDefault="001C7DC1" w:rsidP="0035761E">
            <w:pPr>
              <w:pStyle w:val="TableParagraph"/>
              <w:spacing w:before="1" w:line="240" w:lineRule="auto"/>
              <w:ind w:left="72"/>
              <w:jc w:val="center"/>
              <w:rPr>
                <w:b/>
              </w:rPr>
            </w:pPr>
            <w:r>
              <w:rPr>
                <w:b/>
              </w:rPr>
              <w:t>Al 01/01/2022</w:t>
            </w:r>
          </w:p>
        </w:tc>
        <w:tc>
          <w:tcPr>
            <w:tcW w:w="2107" w:type="dxa"/>
            <w:gridSpan w:val="2"/>
            <w:shd w:val="clear" w:color="auto" w:fill="BCD5ED"/>
          </w:tcPr>
          <w:p w14:paraId="4DEBEA73" w14:textId="77777777" w:rsidR="001C7DC1" w:rsidRDefault="001C7DC1" w:rsidP="0035761E">
            <w:pPr>
              <w:pStyle w:val="TableParagraph"/>
              <w:spacing w:before="1" w:line="240" w:lineRule="auto"/>
              <w:ind w:left="72"/>
              <w:jc w:val="center"/>
              <w:rPr>
                <w:b/>
              </w:rPr>
            </w:pPr>
            <w:r>
              <w:rPr>
                <w:b/>
              </w:rPr>
              <w:t>Al 31/12/2022</w:t>
            </w:r>
          </w:p>
        </w:tc>
      </w:tr>
      <w:tr w:rsidR="001C7DC1" w:rsidRPr="00755218" w14:paraId="282B0A3F" w14:textId="77777777" w:rsidTr="0035761E">
        <w:trPr>
          <w:trHeight w:val="450"/>
          <w:jc w:val="center"/>
        </w:trPr>
        <w:tc>
          <w:tcPr>
            <w:tcW w:w="960" w:type="dxa"/>
            <w:shd w:val="clear" w:color="auto" w:fill="BCD5ED"/>
          </w:tcPr>
          <w:p w14:paraId="5EC4DC32" w14:textId="77777777" w:rsidR="001C7DC1" w:rsidRPr="00755218" w:rsidRDefault="001C7DC1" w:rsidP="0035761E">
            <w:pPr>
              <w:pStyle w:val="TableParagraph"/>
              <w:spacing w:before="1" w:line="240" w:lineRule="auto"/>
              <w:rPr>
                <w:b/>
              </w:rPr>
            </w:pPr>
            <w:r w:rsidRPr="00755218">
              <w:rPr>
                <w:b/>
              </w:rPr>
              <w:t>Genere</w:t>
            </w:r>
          </w:p>
        </w:tc>
        <w:tc>
          <w:tcPr>
            <w:tcW w:w="960" w:type="dxa"/>
            <w:shd w:val="clear" w:color="auto" w:fill="BCD5ED"/>
          </w:tcPr>
          <w:p w14:paraId="41404ABF" w14:textId="77777777" w:rsidR="001C7DC1" w:rsidRPr="00755218" w:rsidRDefault="001C7DC1" w:rsidP="0035761E">
            <w:pPr>
              <w:pStyle w:val="TableParagraph"/>
              <w:spacing w:before="1" w:line="240" w:lineRule="auto"/>
              <w:ind w:left="72"/>
              <w:rPr>
                <w:b/>
              </w:rPr>
            </w:pPr>
            <w:r w:rsidRPr="00755218">
              <w:rPr>
                <w:b/>
              </w:rPr>
              <w:t>Numero</w:t>
            </w:r>
          </w:p>
        </w:tc>
        <w:tc>
          <w:tcPr>
            <w:tcW w:w="961" w:type="dxa"/>
            <w:shd w:val="clear" w:color="auto" w:fill="BCD5ED"/>
          </w:tcPr>
          <w:p w14:paraId="5A806065" w14:textId="77777777" w:rsidR="001C7DC1" w:rsidRPr="00755218" w:rsidRDefault="001C7DC1" w:rsidP="0035761E">
            <w:pPr>
              <w:pStyle w:val="TableParagraph"/>
              <w:spacing w:before="1" w:line="240" w:lineRule="auto"/>
              <w:ind w:left="72"/>
              <w:rPr>
                <w:b/>
              </w:rPr>
            </w:pPr>
            <w:r w:rsidRPr="00755218">
              <w:rPr>
                <w:b/>
              </w:rPr>
              <w:t>%</w:t>
            </w:r>
          </w:p>
        </w:tc>
        <w:tc>
          <w:tcPr>
            <w:tcW w:w="1103" w:type="dxa"/>
            <w:shd w:val="clear" w:color="auto" w:fill="BCD5ED"/>
          </w:tcPr>
          <w:p w14:paraId="09FEE8D3" w14:textId="77777777" w:rsidR="001C7DC1" w:rsidRPr="00755218" w:rsidRDefault="001C7DC1" w:rsidP="0035761E">
            <w:pPr>
              <w:pStyle w:val="TableParagraph"/>
              <w:spacing w:before="1" w:line="240" w:lineRule="auto"/>
              <w:ind w:left="72"/>
              <w:jc w:val="center"/>
              <w:rPr>
                <w:b/>
              </w:rPr>
            </w:pPr>
            <w:r w:rsidRPr="00755218">
              <w:rPr>
                <w:b/>
              </w:rPr>
              <w:t>Numero</w:t>
            </w:r>
          </w:p>
        </w:tc>
        <w:tc>
          <w:tcPr>
            <w:tcW w:w="1134" w:type="dxa"/>
            <w:shd w:val="clear" w:color="auto" w:fill="BCD5ED"/>
          </w:tcPr>
          <w:p w14:paraId="133689DF" w14:textId="77777777" w:rsidR="001C7DC1" w:rsidRPr="00755218" w:rsidRDefault="001C7DC1" w:rsidP="0035761E">
            <w:pPr>
              <w:pStyle w:val="TableParagraph"/>
              <w:spacing w:before="1" w:line="240" w:lineRule="auto"/>
              <w:ind w:left="72"/>
              <w:jc w:val="center"/>
              <w:rPr>
                <w:b/>
              </w:rPr>
            </w:pPr>
            <w:r w:rsidRPr="00755218">
              <w:rPr>
                <w:b/>
              </w:rPr>
              <w:t>%</w:t>
            </w:r>
          </w:p>
        </w:tc>
        <w:tc>
          <w:tcPr>
            <w:tcW w:w="973" w:type="dxa"/>
            <w:shd w:val="clear" w:color="auto" w:fill="BCD5ED"/>
          </w:tcPr>
          <w:p w14:paraId="2E53F1BA" w14:textId="77777777" w:rsidR="001C7DC1" w:rsidRPr="00755218" w:rsidRDefault="001C7DC1" w:rsidP="0035761E">
            <w:pPr>
              <w:pStyle w:val="TableParagraph"/>
              <w:spacing w:before="1" w:line="240" w:lineRule="auto"/>
              <w:ind w:left="72"/>
              <w:rPr>
                <w:b/>
              </w:rPr>
            </w:pPr>
            <w:r>
              <w:rPr>
                <w:b/>
              </w:rPr>
              <w:t>Numero</w:t>
            </w:r>
          </w:p>
        </w:tc>
        <w:tc>
          <w:tcPr>
            <w:tcW w:w="1134" w:type="dxa"/>
            <w:shd w:val="clear" w:color="auto" w:fill="BCD5ED"/>
          </w:tcPr>
          <w:p w14:paraId="656D2B82" w14:textId="77777777" w:rsidR="001C7DC1" w:rsidRPr="00755218" w:rsidRDefault="001C7DC1" w:rsidP="0035761E">
            <w:pPr>
              <w:pStyle w:val="TableParagraph"/>
              <w:spacing w:before="1" w:line="240" w:lineRule="auto"/>
              <w:ind w:left="72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1C7DC1" w:rsidRPr="00755218" w14:paraId="08C313AC" w14:textId="77777777" w:rsidTr="0035761E">
        <w:trPr>
          <w:trHeight w:val="450"/>
          <w:jc w:val="center"/>
        </w:trPr>
        <w:tc>
          <w:tcPr>
            <w:tcW w:w="960" w:type="dxa"/>
          </w:tcPr>
          <w:p w14:paraId="1634DB92" w14:textId="77777777" w:rsidR="001C7DC1" w:rsidRPr="00755218" w:rsidRDefault="001C7DC1" w:rsidP="0035761E">
            <w:pPr>
              <w:pStyle w:val="TableParagraph"/>
            </w:pPr>
            <w:r w:rsidRPr="00755218">
              <w:t>Donne</w:t>
            </w:r>
          </w:p>
        </w:tc>
        <w:tc>
          <w:tcPr>
            <w:tcW w:w="960" w:type="dxa"/>
          </w:tcPr>
          <w:p w14:paraId="04D82ADD" w14:textId="77777777" w:rsidR="001C7DC1" w:rsidRPr="00755218" w:rsidRDefault="001C7DC1" w:rsidP="0035761E">
            <w:pPr>
              <w:pStyle w:val="TableParagraph"/>
              <w:ind w:left="72"/>
              <w:jc w:val="center"/>
            </w:pPr>
            <w:r w:rsidRPr="00755218">
              <w:t>24</w:t>
            </w:r>
          </w:p>
        </w:tc>
        <w:tc>
          <w:tcPr>
            <w:tcW w:w="961" w:type="dxa"/>
          </w:tcPr>
          <w:p w14:paraId="73F103F3" w14:textId="77777777" w:rsidR="001C7DC1" w:rsidRPr="00755218" w:rsidRDefault="001C7DC1" w:rsidP="0035761E">
            <w:pPr>
              <w:pStyle w:val="TableParagraph"/>
              <w:ind w:left="72"/>
              <w:jc w:val="center"/>
            </w:pPr>
            <w:r w:rsidRPr="00755218">
              <w:t>77%</w:t>
            </w:r>
          </w:p>
        </w:tc>
        <w:tc>
          <w:tcPr>
            <w:tcW w:w="1103" w:type="dxa"/>
          </w:tcPr>
          <w:p w14:paraId="00316CCE" w14:textId="77777777" w:rsidR="001C7DC1" w:rsidRPr="00755218" w:rsidRDefault="001C7DC1" w:rsidP="0035761E">
            <w:pPr>
              <w:pStyle w:val="TableParagraph"/>
              <w:ind w:left="72"/>
              <w:jc w:val="center"/>
            </w:pPr>
            <w:r>
              <w:t>49</w:t>
            </w:r>
          </w:p>
        </w:tc>
        <w:tc>
          <w:tcPr>
            <w:tcW w:w="1134" w:type="dxa"/>
          </w:tcPr>
          <w:p w14:paraId="0327C121" w14:textId="77777777" w:rsidR="001C7DC1" w:rsidRPr="00755218" w:rsidRDefault="001C7DC1" w:rsidP="0035761E">
            <w:pPr>
              <w:pStyle w:val="TableParagraph"/>
              <w:ind w:left="72"/>
              <w:jc w:val="center"/>
            </w:pPr>
            <w:r>
              <w:t>79%</w:t>
            </w:r>
          </w:p>
        </w:tc>
        <w:tc>
          <w:tcPr>
            <w:tcW w:w="973" w:type="dxa"/>
          </w:tcPr>
          <w:p w14:paraId="2728BB80" w14:textId="77777777" w:rsidR="001C7DC1" w:rsidRDefault="001C7DC1" w:rsidP="0035761E">
            <w:pPr>
              <w:pStyle w:val="TableParagraph"/>
              <w:ind w:left="72"/>
              <w:jc w:val="center"/>
            </w:pPr>
            <w:r>
              <w:t>57</w:t>
            </w:r>
          </w:p>
        </w:tc>
        <w:tc>
          <w:tcPr>
            <w:tcW w:w="1134" w:type="dxa"/>
          </w:tcPr>
          <w:p w14:paraId="60ADDB4D" w14:textId="77777777" w:rsidR="001C7DC1" w:rsidRDefault="001C7DC1" w:rsidP="0035761E">
            <w:pPr>
              <w:pStyle w:val="TableParagraph"/>
              <w:ind w:left="72"/>
              <w:jc w:val="center"/>
            </w:pPr>
            <w:r>
              <w:t>79%</w:t>
            </w:r>
          </w:p>
        </w:tc>
      </w:tr>
      <w:tr w:rsidR="001C7DC1" w:rsidRPr="00755218" w14:paraId="5D6FA0FE" w14:textId="77777777" w:rsidTr="0035761E">
        <w:trPr>
          <w:trHeight w:val="448"/>
          <w:jc w:val="center"/>
        </w:trPr>
        <w:tc>
          <w:tcPr>
            <w:tcW w:w="960" w:type="dxa"/>
          </w:tcPr>
          <w:p w14:paraId="3ED65E7D" w14:textId="77777777" w:rsidR="001C7DC1" w:rsidRPr="00755218" w:rsidRDefault="001C7DC1" w:rsidP="0035761E">
            <w:pPr>
              <w:pStyle w:val="TableParagraph"/>
            </w:pPr>
            <w:r w:rsidRPr="00755218">
              <w:t>Uomini</w:t>
            </w:r>
          </w:p>
        </w:tc>
        <w:tc>
          <w:tcPr>
            <w:tcW w:w="960" w:type="dxa"/>
          </w:tcPr>
          <w:p w14:paraId="40F3B34F" w14:textId="77777777" w:rsidR="001C7DC1" w:rsidRPr="00755218" w:rsidRDefault="001C7DC1" w:rsidP="0035761E">
            <w:pPr>
              <w:pStyle w:val="TableParagraph"/>
              <w:ind w:left="72"/>
              <w:jc w:val="center"/>
            </w:pPr>
            <w:r w:rsidRPr="00755218">
              <w:t>7</w:t>
            </w:r>
          </w:p>
        </w:tc>
        <w:tc>
          <w:tcPr>
            <w:tcW w:w="961" w:type="dxa"/>
          </w:tcPr>
          <w:p w14:paraId="6032A5A1" w14:textId="77777777" w:rsidR="001C7DC1" w:rsidRPr="00755218" w:rsidRDefault="001C7DC1" w:rsidP="0035761E">
            <w:pPr>
              <w:pStyle w:val="TableParagraph"/>
              <w:ind w:left="72"/>
              <w:jc w:val="center"/>
            </w:pPr>
            <w:r w:rsidRPr="00755218">
              <w:t>2</w:t>
            </w:r>
            <w:r>
              <w:t>3</w:t>
            </w:r>
            <w:r w:rsidRPr="00755218">
              <w:t>%</w:t>
            </w:r>
          </w:p>
        </w:tc>
        <w:tc>
          <w:tcPr>
            <w:tcW w:w="1103" w:type="dxa"/>
          </w:tcPr>
          <w:p w14:paraId="1208F9B7" w14:textId="77777777" w:rsidR="001C7DC1" w:rsidRPr="00755218" w:rsidRDefault="001C7DC1" w:rsidP="0035761E">
            <w:pPr>
              <w:pStyle w:val="TableParagraph"/>
              <w:ind w:left="72"/>
              <w:jc w:val="center"/>
            </w:pPr>
            <w:r>
              <w:t>13</w:t>
            </w:r>
          </w:p>
        </w:tc>
        <w:tc>
          <w:tcPr>
            <w:tcW w:w="1134" w:type="dxa"/>
          </w:tcPr>
          <w:p w14:paraId="7D60AE5A" w14:textId="77777777" w:rsidR="001C7DC1" w:rsidRPr="00755218" w:rsidRDefault="001C7DC1" w:rsidP="0035761E">
            <w:pPr>
              <w:pStyle w:val="TableParagraph"/>
              <w:ind w:left="72"/>
              <w:jc w:val="center"/>
            </w:pPr>
            <w:r>
              <w:t>21%</w:t>
            </w:r>
          </w:p>
        </w:tc>
        <w:tc>
          <w:tcPr>
            <w:tcW w:w="973" w:type="dxa"/>
          </w:tcPr>
          <w:p w14:paraId="010DC0D7" w14:textId="77777777" w:rsidR="001C7DC1" w:rsidRDefault="001C7DC1" w:rsidP="0035761E">
            <w:pPr>
              <w:pStyle w:val="TableParagraph"/>
              <w:ind w:left="72"/>
              <w:jc w:val="center"/>
            </w:pPr>
            <w:r>
              <w:t>15</w:t>
            </w:r>
          </w:p>
        </w:tc>
        <w:tc>
          <w:tcPr>
            <w:tcW w:w="1134" w:type="dxa"/>
          </w:tcPr>
          <w:p w14:paraId="07AB9B40" w14:textId="77777777" w:rsidR="001C7DC1" w:rsidRDefault="001C7DC1" w:rsidP="0035761E">
            <w:pPr>
              <w:pStyle w:val="TableParagraph"/>
              <w:ind w:left="72"/>
              <w:jc w:val="center"/>
            </w:pPr>
            <w:r>
              <w:t>21%</w:t>
            </w:r>
          </w:p>
        </w:tc>
      </w:tr>
      <w:tr w:rsidR="001C7DC1" w14:paraId="0D3D0491" w14:textId="77777777" w:rsidTr="0035761E">
        <w:trPr>
          <w:trHeight w:val="450"/>
          <w:jc w:val="center"/>
        </w:trPr>
        <w:tc>
          <w:tcPr>
            <w:tcW w:w="960" w:type="dxa"/>
          </w:tcPr>
          <w:p w14:paraId="1E802534" w14:textId="77777777" w:rsidR="001C7DC1" w:rsidRPr="00755218" w:rsidRDefault="001C7DC1" w:rsidP="0035761E">
            <w:pPr>
              <w:pStyle w:val="TableParagraph"/>
              <w:rPr>
                <w:b/>
              </w:rPr>
            </w:pPr>
            <w:r w:rsidRPr="00755218">
              <w:rPr>
                <w:b/>
              </w:rPr>
              <w:t>Totale</w:t>
            </w:r>
          </w:p>
        </w:tc>
        <w:tc>
          <w:tcPr>
            <w:tcW w:w="960" w:type="dxa"/>
          </w:tcPr>
          <w:p w14:paraId="351FED7F" w14:textId="77777777" w:rsidR="001C7DC1" w:rsidRPr="00755218" w:rsidRDefault="001C7DC1" w:rsidP="0035761E">
            <w:pPr>
              <w:pStyle w:val="TableParagraph"/>
              <w:ind w:left="72"/>
              <w:jc w:val="center"/>
              <w:rPr>
                <w:b/>
              </w:rPr>
            </w:pPr>
            <w:r w:rsidRPr="00755218">
              <w:rPr>
                <w:b/>
              </w:rPr>
              <w:t>31</w:t>
            </w:r>
          </w:p>
        </w:tc>
        <w:tc>
          <w:tcPr>
            <w:tcW w:w="961" w:type="dxa"/>
          </w:tcPr>
          <w:p w14:paraId="24E6DE0E" w14:textId="77777777" w:rsidR="001C7DC1" w:rsidRPr="00755218" w:rsidRDefault="001C7DC1" w:rsidP="0035761E">
            <w:pPr>
              <w:pStyle w:val="TableParagraph"/>
              <w:ind w:left="72"/>
              <w:jc w:val="center"/>
              <w:rPr>
                <w:b/>
              </w:rPr>
            </w:pPr>
            <w:r w:rsidRPr="00755218">
              <w:rPr>
                <w:b/>
              </w:rPr>
              <w:t>100%</w:t>
            </w:r>
          </w:p>
        </w:tc>
        <w:tc>
          <w:tcPr>
            <w:tcW w:w="1103" w:type="dxa"/>
          </w:tcPr>
          <w:p w14:paraId="47E18C69" w14:textId="77777777" w:rsidR="001C7DC1" w:rsidRPr="00755218" w:rsidRDefault="001C7DC1" w:rsidP="0035761E">
            <w:pPr>
              <w:pStyle w:val="TableParagraph"/>
              <w:ind w:left="72"/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134" w:type="dxa"/>
          </w:tcPr>
          <w:p w14:paraId="32D4835E" w14:textId="77777777" w:rsidR="001C7DC1" w:rsidRPr="00755218" w:rsidRDefault="001C7DC1" w:rsidP="0035761E">
            <w:pPr>
              <w:pStyle w:val="TableParagraph"/>
              <w:ind w:left="72"/>
              <w:jc w:val="center"/>
              <w:rPr>
                <w:b/>
              </w:rPr>
            </w:pPr>
            <w:r w:rsidRPr="00755218">
              <w:rPr>
                <w:b/>
              </w:rPr>
              <w:t>100%</w:t>
            </w:r>
          </w:p>
        </w:tc>
        <w:tc>
          <w:tcPr>
            <w:tcW w:w="973" w:type="dxa"/>
          </w:tcPr>
          <w:p w14:paraId="1DC08438" w14:textId="77777777" w:rsidR="001C7DC1" w:rsidRPr="00755218" w:rsidRDefault="001C7DC1" w:rsidP="0035761E">
            <w:pPr>
              <w:pStyle w:val="TableParagraph"/>
              <w:ind w:left="72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134" w:type="dxa"/>
          </w:tcPr>
          <w:p w14:paraId="7D9D0E5D" w14:textId="77777777" w:rsidR="001C7DC1" w:rsidRPr="00755218" w:rsidRDefault="001C7DC1" w:rsidP="0035761E">
            <w:pPr>
              <w:pStyle w:val="TableParagraph"/>
              <w:ind w:left="72"/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</w:tr>
    </w:tbl>
    <w:p w14:paraId="78E4EF09" w14:textId="77777777" w:rsidR="001C7DC1" w:rsidRDefault="001C7DC1" w:rsidP="001C7DC1">
      <w:pPr>
        <w:pStyle w:val="Titolo4"/>
        <w:spacing w:before="179" w:after="120"/>
        <w:ind w:left="113"/>
        <w:rPr>
          <w:rFonts w:asciiTheme="minorHAnsi" w:hAnsiTheme="minorHAnsi" w:cstheme="minorBidi"/>
          <w:sz w:val="20"/>
          <w:szCs w:val="20"/>
        </w:rPr>
      </w:pPr>
    </w:p>
    <w:p w14:paraId="49650AD7" w14:textId="77777777" w:rsidR="007A56F2" w:rsidRDefault="007A56F2" w:rsidP="001C7DC1">
      <w:pPr>
        <w:rPr>
          <w:rFonts w:asciiTheme="minorHAnsi" w:hAnsiTheme="minorHAnsi" w:cstheme="minorBidi"/>
          <w:sz w:val="20"/>
          <w:szCs w:val="20"/>
        </w:rPr>
      </w:pPr>
    </w:p>
    <w:p w14:paraId="5A3777CD" w14:textId="77777777" w:rsidR="007A56F2" w:rsidRDefault="007A56F2" w:rsidP="001C7DC1">
      <w:pPr>
        <w:rPr>
          <w:rFonts w:asciiTheme="minorHAnsi" w:hAnsiTheme="minorHAnsi" w:cstheme="minorBidi"/>
          <w:sz w:val="20"/>
          <w:szCs w:val="20"/>
        </w:rPr>
      </w:pPr>
    </w:p>
    <w:p w14:paraId="031466D5" w14:textId="77777777" w:rsidR="007A56F2" w:rsidRDefault="007A56F2" w:rsidP="001C7DC1">
      <w:pPr>
        <w:rPr>
          <w:rFonts w:asciiTheme="minorHAnsi" w:hAnsiTheme="minorHAnsi" w:cstheme="minorBidi"/>
          <w:sz w:val="20"/>
          <w:szCs w:val="20"/>
        </w:rPr>
      </w:pPr>
    </w:p>
    <w:p w14:paraId="01B32D9A" w14:textId="5317CC29" w:rsidR="001C7DC1" w:rsidRPr="00E777DD" w:rsidRDefault="001C7DC1" w:rsidP="001C7DC1">
      <w:pPr>
        <w:rPr>
          <w:rFonts w:asciiTheme="minorHAnsi" w:hAnsiTheme="minorHAnsi" w:cstheme="minorBidi"/>
          <w:b/>
          <w:bCs/>
          <w:spacing w:val="-4"/>
          <w:sz w:val="20"/>
          <w:szCs w:val="20"/>
        </w:rPr>
      </w:pPr>
      <w:r w:rsidRPr="00E777DD">
        <w:rPr>
          <w:rFonts w:asciiTheme="minorHAnsi" w:hAnsiTheme="minorHAnsi" w:cstheme="minorBidi"/>
          <w:b/>
          <w:bCs/>
          <w:spacing w:val="-1"/>
          <w:sz w:val="20"/>
          <w:szCs w:val="20"/>
        </w:rPr>
        <w:t xml:space="preserve"> </w:t>
      </w:r>
      <w:r w:rsidRPr="00E777DD">
        <w:rPr>
          <w:rFonts w:asciiTheme="minorHAnsi" w:hAnsiTheme="minorHAnsi" w:cstheme="minorBidi"/>
          <w:b/>
          <w:bCs/>
          <w:sz w:val="20"/>
          <w:szCs w:val="20"/>
        </w:rPr>
        <w:t>Diagramma</w:t>
      </w:r>
      <w:r w:rsidRPr="00E777DD">
        <w:rPr>
          <w:rFonts w:asciiTheme="minorHAnsi" w:hAnsiTheme="minorHAnsi" w:cstheme="minorBidi"/>
          <w:b/>
          <w:bCs/>
          <w:spacing w:val="-4"/>
          <w:sz w:val="20"/>
          <w:szCs w:val="20"/>
        </w:rPr>
        <w:t xml:space="preserve"> </w:t>
      </w:r>
      <w:r w:rsidRPr="00E777DD">
        <w:rPr>
          <w:rFonts w:asciiTheme="minorHAnsi" w:hAnsiTheme="minorHAnsi" w:cstheme="minorBidi"/>
          <w:b/>
          <w:bCs/>
          <w:sz w:val="20"/>
          <w:szCs w:val="20"/>
        </w:rPr>
        <w:t>circolare</w:t>
      </w:r>
      <w:r w:rsidRPr="00E777DD">
        <w:rPr>
          <w:rFonts w:asciiTheme="minorHAnsi" w:hAnsiTheme="minorHAnsi" w:cstheme="minorBidi"/>
          <w:b/>
          <w:bCs/>
          <w:spacing w:val="-5"/>
          <w:sz w:val="20"/>
          <w:szCs w:val="20"/>
        </w:rPr>
        <w:t xml:space="preserve"> </w:t>
      </w:r>
      <w:r w:rsidRPr="00E777DD">
        <w:rPr>
          <w:rFonts w:asciiTheme="minorHAnsi" w:hAnsiTheme="minorHAnsi" w:cstheme="minorBidi"/>
          <w:b/>
          <w:bCs/>
          <w:sz w:val="20"/>
          <w:szCs w:val="20"/>
        </w:rPr>
        <w:t>sulla</w:t>
      </w:r>
      <w:r w:rsidRPr="00E777DD">
        <w:rPr>
          <w:rFonts w:asciiTheme="minorHAnsi" w:hAnsiTheme="minorHAnsi" w:cstheme="minorBidi"/>
          <w:b/>
          <w:bCs/>
          <w:spacing w:val="-3"/>
          <w:sz w:val="20"/>
          <w:szCs w:val="20"/>
        </w:rPr>
        <w:t xml:space="preserve"> </w:t>
      </w:r>
      <w:r w:rsidRPr="00E777DD">
        <w:rPr>
          <w:rFonts w:asciiTheme="minorHAnsi" w:hAnsiTheme="minorHAnsi" w:cstheme="minorBidi"/>
          <w:b/>
          <w:bCs/>
          <w:sz w:val="20"/>
          <w:szCs w:val="20"/>
        </w:rPr>
        <w:t>distribuzione</w:t>
      </w:r>
      <w:r w:rsidRPr="00E777DD">
        <w:rPr>
          <w:rFonts w:asciiTheme="minorHAnsi" w:hAnsiTheme="minorHAnsi" w:cstheme="minorBidi"/>
          <w:b/>
          <w:bCs/>
          <w:spacing w:val="-3"/>
          <w:sz w:val="20"/>
          <w:szCs w:val="20"/>
        </w:rPr>
        <w:t xml:space="preserve"> </w:t>
      </w:r>
      <w:r w:rsidRPr="00E777DD">
        <w:rPr>
          <w:rFonts w:asciiTheme="minorHAnsi" w:hAnsiTheme="minorHAnsi" w:cstheme="minorBidi"/>
          <w:b/>
          <w:bCs/>
          <w:sz w:val="20"/>
          <w:szCs w:val="20"/>
        </w:rPr>
        <w:t>del</w:t>
      </w:r>
      <w:r w:rsidRPr="00E777DD">
        <w:rPr>
          <w:rFonts w:asciiTheme="minorHAnsi" w:hAnsiTheme="minorHAnsi" w:cstheme="minorBidi"/>
          <w:b/>
          <w:bCs/>
          <w:spacing w:val="-2"/>
          <w:sz w:val="20"/>
          <w:szCs w:val="20"/>
        </w:rPr>
        <w:t xml:space="preserve"> </w:t>
      </w:r>
      <w:r w:rsidRPr="00E777DD">
        <w:rPr>
          <w:rFonts w:asciiTheme="minorHAnsi" w:hAnsiTheme="minorHAnsi" w:cstheme="minorBidi"/>
          <w:b/>
          <w:bCs/>
          <w:sz w:val="20"/>
          <w:szCs w:val="20"/>
        </w:rPr>
        <w:t>personale</w:t>
      </w:r>
      <w:r w:rsidRPr="00E777DD">
        <w:rPr>
          <w:rFonts w:asciiTheme="minorHAnsi" w:hAnsiTheme="minorHAnsi" w:cstheme="minorBidi"/>
          <w:b/>
          <w:bCs/>
          <w:spacing w:val="-4"/>
          <w:sz w:val="20"/>
          <w:szCs w:val="20"/>
        </w:rPr>
        <w:t xml:space="preserve"> </w:t>
      </w:r>
      <w:r w:rsidRPr="00E777DD">
        <w:rPr>
          <w:rFonts w:asciiTheme="minorHAnsi" w:hAnsiTheme="minorHAnsi" w:cstheme="minorBidi"/>
          <w:b/>
          <w:bCs/>
          <w:sz w:val="20"/>
          <w:szCs w:val="20"/>
        </w:rPr>
        <w:t>titolare</w:t>
      </w:r>
      <w:r w:rsidRPr="00E777DD">
        <w:rPr>
          <w:rFonts w:asciiTheme="minorHAnsi" w:hAnsiTheme="minorHAnsi" w:cstheme="minorBidi"/>
          <w:b/>
          <w:bCs/>
          <w:spacing w:val="-3"/>
          <w:sz w:val="20"/>
          <w:szCs w:val="20"/>
        </w:rPr>
        <w:t xml:space="preserve"> </w:t>
      </w:r>
      <w:r w:rsidRPr="00E777DD">
        <w:rPr>
          <w:rFonts w:asciiTheme="minorHAnsi" w:hAnsiTheme="minorHAnsi" w:cstheme="minorBidi"/>
          <w:b/>
          <w:bCs/>
          <w:sz w:val="20"/>
          <w:szCs w:val="20"/>
        </w:rPr>
        <w:t>di</w:t>
      </w:r>
      <w:r w:rsidRPr="00E777DD">
        <w:rPr>
          <w:rFonts w:asciiTheme="minorHAnsi" w:hAnsiTheme="minorHAnsi" w:cstheme="minorBidi"/>
          <w:b/>
          <w:bCs/>
          <w:spacing w:val="-2"/>
          <w:sz w:val="20"/>
          <w:szCs w:val="20"/>
        </w:rPr>
        <w:t xml:space="preserve"> </w:t>
      </w:r>
      <w:r w:rsidRPr="00E777DD">
        <w:rPr>
          <w:rFonts w:asciiTheme="minorHAnsi" w:hAnsiTheme="minorHAnsi" w:cstheme="minorBidi"/>
          <w:b/>
          <w:bCs/>
          <w:sz w:val="20"/>
          <w:szCs w:val="20"/>
        </w:rPr>
        <w:t>PO</w:t>
      </w:r>
      <w:r w:rsidRPr="00E777DD">
        <w:rPr>
          <w:rFonts w:asciiTheme="minorHAnsi" w:hAnsiTheme="minorHAnsi" w:cstheme="minorBidi"/>
          <w:b/>
          <w:bCs/>
          <w:spacing w:val="-4"/>
          <w:sz w:val="20"/>
          <w:szCs w:val="20"/>
        </w:rPr>
        <w:t xml:space="preserve"> </w:t>
      </w:r>
      <w:r w:rsidRPr="00E777DD">
        <w:rPr>
          <w:rFonts w:asciiTheme="minorHAnsi" w:hAnsiTheme="minorHAnsi" w:cstheme="minorBidi"/>
          <w:b/>
          <w:bCs/>
          <w:sz w:val="20"/>
          <w:szCs w:val="20"/>
        </w:rPr>
        <w:t>per</w:t>
      </w:r>
      <w:r w:rsidRPr="00E777DD">
        <w:rPr>
          <w:rFonts w:asciiTheme="minorHAnsi" w:hAnsiTheme="minorHAnsi" w:cstheme="minorBidi"/>
          <w:b/>
          <w:bCs/>
          <w:spacing w:val="-2"/>
          <w:sz w:val="20"/>
          <w:szCs w:val="20"/>
        </w:rPr>
        <w:t xml:space="preserve"> </w:t>
      </w:r>
      <w:r w:rsidRPr="00E777DD">
        <w:rPr>
          <w:rFonts w:asciiTheme="minorHAnsi" w:hAnsiTheme="minorHAnsi" w:cstheme="minorBidi"/>
          <w:b/>
          <w:bCs/>
          <w:sz w:val="20"/>
          <w:szCs w:val="20"/>
        </w:rPr>
        <w:t>genere</w:t>
      </w:r>
      <w:r w:rsidRPr="00E777DD">
        <w:rPr>
          <w:rFonts w:asciiTheme="minorHAnsi" w:hAnsiTheme="minorHAnsi" w:cstheme="minorBidi"/>
          <w:b/>
          <w:bCs/>
          <w:spacing w:val="1"/>
          <w:sz w:val="20"/>
          <w:szCs w:val="20"/>
        </w:rPr>
        <w:t xml:space="preserve"> </w:t>
      </w:r>
      <w:r w:rsidRPr="00E777DD">
        <w:rPr>
          <w:rFonts w:asciiTheme="minorHAnsi" w:hAnsiTheme="minorHAnsi" w:cstheme="minorBidi"/>
          <w:b/>
          <w:bCs/>
          <w:sz w:val="20"/>
          <w:szCs w:val="20"/>
        </w:rPr>
        <w:t>al</w:t>
      </w:r>
      <w:r w:rsidRPr="00E777DD">
        <w:rPr>
          <w:rFonts w:asciiTheme="minorHAnsi" w:hAnsiTheme="minorHAnsi" w:cstheme="minorBidi"/>
          <w:b/>
          <w:bCs/>
          <w:spacing w:val="-4"/>
          <w:sz w:val="20"/>
          <w:szCs w:val="20"/>
        </w:rPr>
        <w:t xml:space="preserve"> 31/12/2022</w:t>
      </w:r>
    </w:p>
    <w:p w14:paraId="51E90DD7" w14:textId="77777777" w:rsidR="001C7DC1" w:rsidRDefault="001C7DC1" w:rsidP="001C7DC1">
      <w:pPr>
        <w:jc w:val="center"/>
        <w:rPr>
          <w:sz w:val="11"/>
        </w:rPr>
      </w:pPr>
    </w:p>
    <w:p w14:paraId="74C4C0FA" w14:textId="77777777" w:rsidR="001C7DC1" w:rsidRDefault="001C7DC1" w:rsidP="001C7DC1">
      <w:pPr>
        <w:jc w:val="center"/>
        <w:rPr>
          <w:sz w:val="11"/>
        </w:rPr>
      </w:pPr>
    </w:p>
    <w:p w14:paraId="3B2C3FCA" w14:textId="77777777" w:rsidR="001C7DC1" w:rsidRDefault="001C7DC1" w:rsidP="001C7DC1">
      <w:pPr>
        <w:jc w:val="center"/>
        <w:rPr>
          <w:sz w:val="11"/>
        </w:rPr>
      </w:pPr>
      <w:r w:rsidRPr="00FA3CD0">
        <w:rPr>
          <w:noProof/>
          <w:shd w:val="clear" w:color="auto" w:fill="D9D9D9" w:themeFill="background1" w:themeFillShade="D9"/>
        </w:rPr>
        <w:drawing>
          <wp:inline distT="0" distB="0" distL="0" distR="0" wp14:anchorId="2083F89E" wp14:editId="01E59234">
            <wp:extent cx="4250871" cy="2220686"/>
            <wp:effectExtent l="0" t="0" r="16510" b="8255"/>
            <wp:docPr id="12" name="Grafico 12">
              <a:extLst xmlns:a="http://schemas.openxmlformats.org/drawingml/2006/main">
                <a:ext uri="{FF2B5EF4-FFF2-40B4-BE49-F238E27FC236}">
                  <a16:creationId xmlns:a16="http://schemas.microsoft.com/office/drawing/2014/main" id="{E4041207-19EC-5A4C-D41C-C287F7E6611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2B9803B9" w14:textId="77777777" w:rsidR="001C7DC1" w:rsidRDefault="001C7DC1" w:rsidP="001C7DC1">
      <w:pPr>
        <w:rPr>
          <w:sz w:val="11"/>
        </w:rPr>
      </w:pPr>
    </w:p>
    <w:p w14:paraId="01D393CC" w14:textId="77777777" w:rsidR="001C7DC1" w:rsidRDefault="001C7DC1" w:rsidP="001C7DC1">
      <w:pPr>
        <w:rPr>
          <w:sz w:val="11"/>
        </w:rPr>
      </w:pPr>
    </w:p>
    <w:p w14:paraId="2CD9A671" w14:textId="77777777" w:rsidR="001C7DC1" w:rsidRDefault="001C7DC1" w:rsidP="001C7DC1">
      <w:pPr>
        <w:rPr>
          <w:sz w:val="11"/>
        </w:rPr>
      </w:pPr>
    </w:p>
    <w:p w14:paraId="34D312C6" w14:textId="77777777" w:rsidR="001C7DC1" w:rsidRPr="00AD2F9A" w:rsidRDefault="001C7DC1" w:rsidP="001C7DC1">
      <w:pPr>
        <w:pStyle w:val="Corpotesto"/>
        <w:ind w:right="0"/>
      </w:pPr>
      <w:r w:rsidRPr="00AD2F9A">
        <w:t>Nel corso degli ultimi due anni sono stati individuati e conferiti gli incarichi di Posizione Organizzativa sia nei servizi di</w:t>
      </w:r>
      <w:r w:rsidRPr="00AD2F9A">
        <w:rPr>
          <w:spacing w:val="1"/>
        </w:rPr>
        <w:t xml:space="preserve"> </w:t>
      </w:r>
      <w:r w:rsidRPr="00AD2F9A">
        <w:t>staff</w:t>
      </w:r>
      <w:r w:rsidRPr="00AD2F9A">
        <w:rPr>
          <w:spacing w:val="1"/>
        </w:rPr>
        <w:t xml:space="preserve"> </w:t>
      </w:r>
      <w:r w:rsidRPr="00AD2F9A">
        <w:t>che</w:t>
      </w:r>
      <w:r w:rsidRPr="00AD2F9A">
        <w:rPr>
          <w:spacing w:val="1"/>
        </w:rPr>
        <w:t xml:space="preserve"> </w:t>
      </w:r>
      <w:r w:rsidRPr="00AD2F9A">
        <w:t>nei</w:t>
      </w:r>
      <w:r w:rsidRPr="00AD2F9A">
        <w:rPr>
          <w:spacing w:val="1"/>
        </w:rPr>
        <w:t xml:space="preserve"> </w:t>
      </w:r>
      <w:r w:rsidRPr="00AD2F9A">
        <w:t>servizi</w:t>
      </w:r>
      <w:r w:rsidRPr="00AD2F9A">
        <w:rPr>
          <w:spacing w:val="1"/>
        </w:rPr>
        <w:t xml:space="preserve"> </w:t>
      </w:r>
      <w:r w:rsidRPr="00AD2F9A">
        <w:t>di</w:t>
      </w:r>
      <w:r w:rsidRPr="00AD2F9A">
        <w:rPr>
          <w:spacing w:val="1"/>
        </w:rPr>
        <w:t xml:space="preserve"> </w:t>
      </w:r>
      <w:r w:rsidRPr="00AD2F9A">
        <w:t>line.</w:t>
      </w:r>
      <w:r w:rsidRPr="00AD2F9A">
        <w:rPr>
          <w:spacing w:val="1"/>
        </w:rPr>
        <w:t xml:space="preserve"> </w:t>
      </w:r>
      <w:r w:rsidRPr="00D854FF">
        <w:rPr>
          <w:b/>
          <w:bCs/>
        </w:rPr>
        <w:t>Si</w:t>
      </w:r>
      <w:r w:rsidRPr="00D854FF">
        <w:rPr>
          <w:b/>
          <w:bCs/>
          <w:spacing w:val="1"/>
        </w:rPr>
        <w:t xml:space="preserve"> </w:t>
      </w:r>
      <w:r w:rsidRPr="00D854FF">
        <w:rPr>
          <w:b/>
          <w:bCs/>
        </w:rPr>
        <w:t>tratta</w:t>
      </w:r>
      <w:r w:rsidRPr="00D854FF">
        <w:rPr>
          <w:b/>
          <w:bCs/>
          <w:spacing w:val="1"/>
        </w:rPr>
        <w:t xml:space="preserve"> </w:t>
      </w:r>
      <w:r w:rsidRPr="00D854FF">
        <w:rPr>
          <w:b/>
          <w:bCs/>
        </w:rPr>
        <w:t>di</w:t>
      </w:r>
      <w:r w:rsidRPr="00D854FF">
        <w:rPr>
          <w:b/>
          <w:bCs/>
          <w:spacing w:val="1"/>
        </w:rPr>
        <w:t xml:space="preserve"> </w:t>
      </w:r>
      <w:r>
        <w:rPr>
          <w:b/>
          <w:bCs/>
          <w:spacing w:val="1"/>
        </w:rPr>
        <w:t>7</w:t>
      </w:r>
      <w:r w:rsidRPr="00D854FF">
        <w:rPr>
          <w:b/>
          <w:bCs/>
        </w:rPr>
        <w:t>2 incarichi</w:t>
      </w:r>
      <w:r w:rsidRPr="00D854FF">
        <w:rPr>
          <w:b/>
          <w:bCs/>
          <w:spacing w:val="1"/>
        </w:rPr>
        <w:t xml:space="preserve"> </w:t>
      </w:r>
      <w:r w:rsidRPr="00D854FF">
        <w:rPr>
          <w:b/>
          <w:bCs/>
        </w:rPr>
        <w:t>attribuiti</w:t>
      </w:r>
      <w:r w:rsidRPr="00D854FF">
        <w:rPr>
          <w:b/>
          <w:bCs/>
          <w:spacing w:val="1"/>
        </w:rPr>
        <w:t xml:space="preserve"> </w:t>
      </w:r>
      <w:r w:rsidRPr="00D854FF">
        <w:rPr>
          <w:b/>
          <w:bCs/>
        </w:rPr>
        <w:t>in</w:t>
      </w:r>
      <w:r w:rsidRPr="00D854FF">
        <w:rPr>
          <w:b/>
          <w:bCs/>
          <w:spacing w:val="1"/>
        </w:rPr>
        <w:t xml:space="preserve"> </w:t>
      </w:r>
      <w:r w:rsidRPr="00D854FF">
        <w:rPr>
          <w:b/>
          <w:bCs/>
        </w:rPr>
        <w:t>larga</w:t>
      </w:r>
      <w:r w:rsidRPr="00D854FF">
        <w:rPr>
          <w:b/>
          <w:bCs/>
          <w:spacing w:val="1"/>
        </w:rPr>
        <w:t xml:space="preserve"> </w:t>
      </w:r>
      <w:r w:rsidRPr="00D854FF">
        <w:rPr>
          <w:b/>
          <w:bCs/>
        </w:rPr>
        <w:t>maggioranza</w:t>
      </w:r>
      <w:r w:rsidRPr="00D854FF">
        <w:rPr>
          <w:b/>
          <w:bCs/>
          <w:spacing w:val="1"/>
        </w:rPr>
        <w:t xml:space="preserve"> </w:t>
      </w:r>
      <w:r w:rsidRPr="00D854FF">
        <w:rPr>
          <w:b/>
          <w:bCs/>
        </w:rPr>
        <w:t>(oltre</w:t>
      </w:r>
      <w:r w:rsidRPr="00D854FF">
        <w:rPr>
          <w:b/>
          <w:bCs/>
          <w:spacing w:val="1"/>
        </w:rPr>
        <w:t xml:space="preserve"> </w:t>
      </w:r>
      <w:r w:rsidRPr="00D854FF">
        <w:rPr>
          <w:b/>
          <w:bCs/>
        </w:rPr>
        <w:t>il</w:t>
      </w:r>
      <w:r w:rsidRPr="00D854FF">
        <w:rPr>
          <w:b/>
          <w:bCs/>
          <w:spacing w:val="1"/>
        </w:rPr>
        <w:t xml:space="preserve"> </w:t>
      </w:r>
      <w:r w:rsidRPr="00D854FF">
        <w:rPr>
          <w:b/>
          <w:bCs/>
        </w:rPr>
        <w:t>79%)</w:t>
      </w:r>
      <w:r w:rsidRPr="00D854FF">
        <w:rPr>
          <w:b/>
          <w:bCs/>
          <w:spacing w:val="1"/>
        </w:rPr>
        <w:t xml:space="preserve"> </w:t>
      </w:r>
      <w:r w:rsidRPr="00D854FF">
        <w:rPr>
          <w:b/>
          <w:bCs/>
        </w:rPr>
        <w:t>a</w:t>
      </w:r>
      <w:r w:rsidRPr="00D854FF">
        <w:rPr>
          <w:b/>
          <w:bCs/>
          <w:spacing w:val="1"/>
        </w:rPr>
        <w:t xml:space="preserve"> </w:t>
      </w:r>
      <w:r w:rsidRPr="00D854FF">
        <w:rPr>
          <w:b/>
          <w:bCs/>
        </w:rPr>
        <w:t>collaboratrici</w:t>
      </w:r>
      <w:r w:rsidRPr="00AD2F9A">
        <w:t>; tale distribu</w:t>
      </w:r>
      <w:r w:rsidRPr="3712778D">
        <w:t xml:space="preserve">zione come già evidenziato, </w:t>
      </w:r>
      <w:r w:rsidRPr="05749F36">
        <w:t>riflette</w:t>
      </w:r>
      <w:r w:rsidRPr="3712778D">
        <w:t xml:space="preserve"> la composizione per genere dell’organico</w:t>
      </w:r>
      <w:r w:rsidRPr="05749F36">
        <w:t xml:space="preserve"> dell’Agenzia.</w:t>
      </w:r>
    </w:p>
    <w:p w14:paraId="3B3A5E48" w14:textId="77777777" w:rsidR="005562E0" w:rsidRDefault="005562E0"/>
    <w:sectPr w:rsidR="005562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C8B"/>
    <w:rsid w:val="001C7DC1"/>
    <w:rsid w:val="0021799A"/>
    <w:rsid w:val="003F2C8B"/>
    <w:rsid w:val="005562E0"/>
    <w:rsid w:val="007A56F2"/>
    <w:rsid w:val="00E7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66E6F"/>
  <w15:chartTrackingRefBased/>
  <w15:docId w15:val="{EC26F6DA-A61A-4A30-BEC8-3621BCB5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7DC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7D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unhideWhenUsed/>
    <w:qFormat/>
    <w:rsid w:val="001C7DC1"/>
    <w:pPr>
      <w:ind w:left="112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1C7DC1"/>
    <w:rPr>
      <w:rFonts w:ascii="Calibri" w:eastAsia="Calibri" w:hAnsi="Calibri" w:cs="Calibri"/>
      <w:b/>
      <w:bCs/>
      <w:lang w:val="it-IT"/>
    </w:rPr>
  </w:style>
  <w:style w:type="table" w:customStyle="1" w:styleId="TableNormal1">
    <w:name w:val="Table Normal1"/>
    <w:uiPriority w:val="2"/>
    <w:semiHidden/>
    <w:unhideWhenUsed/>
    <w:qFormat/>
    <w:rsid w:val="001C7DC1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Titolo3"/>
    <w:link w:val="CorpotestoCarattere"/>
    <w:uiPriority w:val="1"/>
    <w:qFormat/>
    <w:rsid w:val="001C7DC1"/>
    <w:pPr>
      <w:keepNext w:val="0"/>
      <w:keepLines w:val="0"/>
      <w:spacing w:before="159" w:line="259" w:lineRule="auto"/>
      <w:ind w:left="112" w:right="430"/>
      <w:jc w:val="both"/>
    </w:pPr>
    <w:rPr>
      <w:rFonts w:ascii="Arial" w:eastAsia="Calibri" w:hAnsi="Arial" w:cs="Arial"/>
      <w:color w:val="auto"/>
      <w:spacing w:val="-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7DC1"/>
    <w:rPr>
      <w:rFonts w:ascii="Arial" w:eastAsia="Calibri" w:hAnsi="Arial" w:cs="Arial"/>
      <w:spacing w:val="-1"/>
      <w:sz w:val="24"/>
      <w:szCs w:val="24"/>
      <w:lang w:val="it-IT"/>
    </w:rPr>
  </w:style>
  <w:style w:type="paragraph" w:customStyle="1" w:styleId="TableParagraph">
    <w:name w:val="Table Paragraph"/>
    <w:basedOn w:val="Normale"/>
    <w:uiPriority w:val="1"/>
    <w:qFormat/>
    <w:rsid w:val="001C7DC1"/>
    <w:pPr>
      <w:spacing w:line="268" w:lineRule="exact"/>
      <w:ind w:left="71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7DC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regioneemiliaromagna.sharepoint.com/sites/orma.a.0205/ARE004883/ERD004896/11%20Piao/2023/Analisi%20sul%20Personale/Analisi%20Dati%2031_12_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[Analisi Dati 31_12_22.xlsx]Foglio2!Tabella pivot1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accen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t-IT" sz="1400" b="1" i="0" baseline="0">
                <a:solidFill>
                  <a:schemeClr val="accent1">
                    <a:lumMod val="75000"/>
                  </a:schemeClr>
                </a:solidFill>
                <a:effectLst/>
              </a:rPr>
              <a:t>PO per genere al 31/12/2022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accen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ivotFmts>
      <c:pivotFmt>
        <c:idx val="0"/>
        <c:spPr>
          <a:solidFill>
            <a:schemeClr val="accent5">
              <a:lumMod val="75000"/>
            </a:schemeClr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rgbClr val="FF9999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dLbl>
          <c:idx val="0"/>
          <c:layout>
            <c:manualLayout>
              <c:x val="-0.10725371828521435"/>
              <c:y val="-0.2737237532808399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800" b="1" i="0" u="none" strike="noStrike" kern="1200" baseline="0">
                  <a:solidFill>
                    <a:schemeClr val="bg1"/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5">
              <a:lumMod val="75000"/>
            </a:schemeClr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800" b="1" i="0" u="none" strike="noStrike" kern="1200" baseline="0">
                  <a:solidFill>
                    <a:schemeClr val="bg1"/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  <c:showLegendKey val="1"/>
          <c:showVal val="1"/>
          <c:showCatName val="1"/>
          <c:showSerName val="1"/>
          <c:showPercent val="1"/>
          <c:showBubbleSize val="1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5">
              <a:lumMod val="75000"/>
            </a:schemeClr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rgbClr val="FF9999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dLbl>
          <c:idx val="0"/>
          <c:layout>
            <c:manualLayout>
              <c:x val="-0.10725371828521435"/>
              <c:y val="-0.2737237532808399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800" b="1" i="0" u="none" strike="noStrike" kern="1200" baseline="0">
                  <a:solidFill>
                    <a:schemeClr val="bg1"/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5">
              <a:lumMod val="75000"/>
            </a:schemeClr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800" b="1" i="0" u="none" strike="noStrike" kern="1200" baseline="0">
                  <a:solidFill>
                    <a:schemeClr val="bg1"/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5">
              <a:lumMod val="75000"/>
            </a:schemeClr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spPr>
          <a:solidFill>
            <a:srgbClr val="FF9999"/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dLbl>
          <c:idx val="0"/>
          <c:layout>
            <c:manualLayout>
              <c:x val="-0.10725371828521435"/>
              <c:y val="-0.2737237532808399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800" b="1" i="0" u="none" strike="noStrike" kern="1200" baseline="0">
                  <a:solidFill>
                    <a:schemeClr val="bg1"/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5">
              <a:lumMod val="75000"/>
            </a:schemeClr>
          </a:solidFill>
          <a:ln w="25400">
            <a:solidFill>
              <a:schemeClr val="lt1"/>
            </a:solidFill>
          </a:ln>
          <a:effectLst/>
          <a:sp3d contourW="25400">
            <a:contourClr>
              <a:schemeClr val="lt1"/>
            </a:contourClr>
          </a:sp3d>
        </c:spP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800" b="1" i="0" u="none" strike="noStrike" kern="1200" baseline="0">
                  <a:solidFill>
                    <a:schemeClr val="bg1"/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Foglio2!$B$3</c:f>
              <c:strCache>
                <c:ptCount val="1"/>
                <c:pt idx="0">
                  <c:v>Totale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dPt>
            <c:idx val="0"/>
            <c:bubble3D val="0"/>
            <c:spPr>
              <a:solidFill>
                <a:srgbClr val="FF9999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8CA-4D9D-99EF-73C95BDFDFBE}"/>
              </c:ext>
            </c:extLst>
          </c:dPt>
          <c:dPt>
            <c:idx val="1"/>
            <c:bubble3D val="0"/>
            <c:spPr>
              <a:solidFill>
                <a:schemeClr val="accent5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8CA-4D9D-99EF-73C95BDFDFBE}"/>
              </c:ext>
            </c:extLst>
          </c:dPt>
          <c:dLbls>
            <c:dLbl>
              <c:idx val="0"/>
              <c:layout>
                <c:manualLayout>
                  <c:x val="-0.10725371828521435"/>
                  <c:y val="-0.2737237532808399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it-IT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8CA-4D9D-99EF-73C95BDFDFBE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it-IT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D8CA-4D9D-99EF-73C95BDFDFB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Foglio2!$A$4:$A$6</c:f>
              <c:strCache>
                <c:ptCount val="2"/>
                <c:pt idx="0">
                  <c:v>F</c:v>
                </c:pt>
                <c:pt idx="1">
                  <c:v>M</c:v>
                </c:pt>
              </c:strCache>
            </c:strRef>
          </c:cat>
          <c:val>
            <c:numRef>
              <c:f>Foglio2!$B$4:$B$6</c:f>
              <c:numCache>
                <c:formatCode>General</c:formatCode>
                <c:ptCount val="2"/>
                <c:pt idx="0">
                  <c:v>57</c:v>
                </c:pt>
                <c:pt idx="1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8CA-4D9D-99EF-73C95BDFDF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>
        <a:lumMod val="85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>Regione Emilia-Romagna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Sicilia Francesco Federico</dc:creator>
  <cp:keywords/>
  <dc:description/>
  <cp:lastModifiedBy>Sedioli Laura</cp:lastModifiedBy>
  <cp:revision>5</cp:revision>
  <dcterms:created xsi:type="dcterms:W3CDTF">2023-09-12T10:01:00Z</dcterms:created>
  <dcterms:modified xsi:type="dcterms:W3CDTF">2023-09-28T13:12:00Z</dcterms:modified>
</cp:coreProperties>
</file>