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5DC9" w14:textId="7145FACE" w:rsidR="00A76746" w:rsidRPr="00344584" w:rsidRDefault="00A76746" w:rsidP="00175A2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eastAsia="it-IT"/>
        </w:rPr>
      </w:pPr>
      <w:r w:rsidRPr="00344584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Allegato 6)</w:t>
      </w:r>
    </w:p>
    <w:p w14:paraId="21AE8EBC" w14:textId="18DF22D5" w:rsidR="00157E7D" w:rsidRPr="00EA0A63" w:rsidRDefault="00157E7D" w:rsidP="00425F68">
      <w:pPr>
        <w:pStyle w:val="Paragrafoelenco3"/>
        <w:spacing w:after="0" w:line="240" w:lineRule="auto"/>
        <w:ind w:left="0"/>
        <w:jc w:val="center"/>
        <w:rPr>
          <w:rFonts w:asciiTheme="minorHAnsi" w:eastAsia="Cambria" w:hAnsiTheme="minorHAnsi" w:cstheme="minorHAnsi"/>
          <w:b/>
          <w:bCs/>
          <w:color w:val="595959"/>
          <w:kern w:val="1"/>
          <w:sz w:val="28"/>
          <w:szCs w:val="28"/>
          <w:lang w:val="it-IT" w:eastAsia="th-TH" w:bidi="th-TH"/>
        </w:rPr>
      </w:pPr>
      <w:r w:rsidRPr="00EA0A63">
        <w:rPr>
          <w:rFonts w:asciiTheme="minorHAnsi" w:eastAsia="Cambria" w:hAnsiTheme="minorHAnsi" w:cstheme="minorHAnsi"/>
          <w:b/>
          <w:bCs/>
          <w:color w:val="595959"/>
          <w:kern w:val="1"/>
          <w:sz w:val="28"/>
          <w:szCs w:val="28"/>
          <w:lang w:val="it-IT" w:eastAsia="th-TH" w:bidi="th-TH"/>
        </w:rPr>
        <w:t xml:space="preserve">INFORMATIVA per il trattamento dei dati personali ai sensi dell’art 13 del Regolamento europeo n. 679/2016 </w:t>
      </w:r>
    </w:p>
    <w:p w14:paraId="40A67AD5" w14:textId="77777777" w:rsidR="00157E7D" w:rsidRPr="00EA0A63" w:rsidRDefault="00157E7D" w:rsidP="00157E7D">
      <w:pPr>
        <w:pStyle w:val="Paragrafoelenco3"/>
        <w:spacing w:after="0" w:line="240" w:lineRule="auto"/>
        <w:ind w:left="0"/>
        <w:jc w:val="center"/>
        <w:rPr>
          <w:rFonts w:asciiTheme="minorHAnsi" w:eastAsia="Cambria" w:hAnsiTheme="minorHAnsi" w:cstheme="minorHAnsi"/>
          <w:color w:val="595959"/>
          <w:kern w:val="1"/>
          <w:sz w:val="28"/>
          <w:szCs w:val="28"/>
          <w:lang w:val="it-IT" w:eastAsia="th-TH" w:bidi="th-TH"/>
        </w:rPr>
      </w:pPr>
    </w:p>
    <w:tbl>
      <w:tblPr>
        <w:tblW w:w="0" w:type="auto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EF34F9" w:rsidRPr="00766487" w14:paraId="67FD223A" w14:textId="77777777" w:rsidTr="00CF0A5D">
        <w:tc>
          <w:tcPr>
            <w:tcW w:w="93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C9A23" w14:textId="77777777" w:rsidR="00EF34F9" w:rsidRPr="006554D4" w:rsidRDefault="00EF34F9" w:rsidP="00CC2CFA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766487">
              <w:rPr>
                <w:rFonts w:ascii="Arial" w:eastAsia="Times New Roman" w:hAnsi="Arial" w:cs="Arial"/>
                <w:b/>
                <w:bCs/>
                <w:lang w:eastAsia="it-IT"/>
              </w:rPr>
              <w:t>1</w:t>
            </w:r>
            <w:r w:rsidRPr="006554D4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. Premessa </w:t>
            </w:r>
          </w:p>
          <w:p w14:paraId="431C3B4D" w14:textId="77777777" w:rsidR="00A764CD" w:rsidRPr="006554D4" w:rsidRDefault="00A764CD" w:rsidP="00A764CD">
            <w:pPr>
              <w:suppressAutoHyphens/>
              <w:spacing w:before="120" w:after="120" w:line="240" w:lineRule="auto"/>
              <w:jc w:val="both"/>
              <w:textAlignment w:val="baseline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Ai sensi dell’art. 13 del Regolamento (UE) 2016/679, c.d. GDPR, relativo alla protezione delle persone fisiche per quanto riguarda il trattamento dei dati personali, l’Agenzia regionale per il lavoro della Regione Emilia-Romagna (di seguito anche ARL), in qualità di “Titolare” del trattamento, è tenuta a fornirle informazioni in merito all’utilizzo dei suoi dati personali.</w:t>
            </w:r>
          </w:p>
          <w:p w14:paraId="340CE3C7" w14:textId="77777777" w:rsidR="00EF34F9" w:rsidRPr="006554D4" w:rsidRDefault="00EF34F9" w:rsidP="00CC2CFA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2. </w:t>
            </w:r>
            <w:r w:rsidRPr="006554D4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Identità e i dati di contatto del titolare del trattamento</w:t>
            </w: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698F11A7" w14:textId="03763804" w:rsidR="001D1D51" w:rsidRPr="006554D4" w:rsidRDefault="001D1D51" w:rsidP="001D1D51">
            <w:pPr>
              <w:suppressAutoHyphens/>
              <w:spacing w:before="120" w:after="120" w:line="240" w:lineRule="auto"/>
              <w:jc w:val="both"/>
              <w:textAlignment w:val="baseline"/>
              <w:rPr>
                <w:rStyle w:val="Collegamentoipertestuale"/>
                <w:sz w:val="24"/>
                <w:szCs w:val="24"/>
                <w:lang w:eastAsia="it-IT" w:bidi="th-TH"/>
              </w:rPr>
            </w:pP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Il Titolare del trattamento dei dati personali di cui alla presente Informativa è l’ARL, con sede in Bologna, Viale Aldo Moro n. 38, cap. 40127. Il rappresentante legale dell’agenzia è il direttore. I dati di contatto sono: PEC: </w:t>
            </w:r>
            <w:hyperlink r:id="rId9" w:history="1">
              <w:r w:rsidR="001A32CF" w:rsidRPr="006554D4">
                <w:rPr>
                  <w:rStyle w:val="Collegamentoipertestuale"/>
                  <w:sz w:val="24"/>
                  <w:szCs w:val="24"/>
                  <w:lang w:eastAsia="it-IT" w:bidi="th-TH"/>
                </w:rPr>
                <w:t>arlavoro@postacert.regione.emilia-romagna.it</w:t>
              </w:r>
            </w:hyperlink>
          </w:p>
          <w:p w14:paraId="4F849380" w14:textId="61BB5722" w:rsidR="001A32CF" w:rsidRPr="006554D4" w:rsidRDefault="001A32CF" w:rsidP="001D1D51">
            <w:pPr>
              <w:suppressAutoHyphens/>
              <w:spacing w:before="120" w:after="120" w:line="240" w:lineRule="auto"/>
              <w:jc w:val="both"/>
              <w:textAlignment w:val="baseline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Inoltre, al fine di semplificare le modalità di inoltro e ridurre i tempi per il riscontro di eventuali richieste in materia di privacy, si segnala inoltre che l’ARL è contattabile tramite la seguente e-mail  </w:t>
            </w:r>
            <w:hyperlink r:id="rId10" w:history="1">
              <w:r w:rsidRPr="006554D4">
                <w:rPr>
                  <w:rStyle w:val="Collegamentoipertestuale"/>
                  <w:rFonts w:eastAsia="Cambria" w:cstheme="minorHAnsi"/>
                  <w:kern w:val="1"/>
                  <w:sz w:val="24"/>
                  <w:szCs w:val="24"/>
                  <w:lang w:eastAsia="th-TH" w:bidi="th-TH"/>
                </w:rPr>
                <w:t>arlavoro@regione.emilia-romagna.it</w:t>
              </w:r>
            </w:hyperlink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.</w:t>
            </w:r>
          </w:p>
          <w:p w14:paraId="55E6F800" w14:textId="77777777" w:rsidR="00EF34F9" w:rsidRPr="006554D4" w:rsidRDefault="00EF34F9" w:rsidP="00CC2CFA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3. </w:t>
            </w:r>
            <w:r w:rsidRPr="006554D4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Il Responsabile della protezione dei dati personali</w:t>
            </w: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6BDB6B78" w14:textId="49CFA3D6" w:rsidR="0013002B" w:rsidRPr="006554D4" w:rsidRDefault="0013002B" w:rsidP="00CC2CFA">
            <w:p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Il Responsabile della protezione dei dati designato dall’ARL è contattabile ai seguenti recapiti: mail:  </w:t>
            </w:r>
            <w:hyperlink r:id="rId11" w:history="1">
              <w:r w:rsidRPr="006554D4">
                <w:rPr>
                  <w:rStyle w:val="Collegamentoipertestuale"/>
                  <w:rFonts w:eastAsia="Cambria" w:cstheme="minorHAnsi"/>
                  <w:kern w:val="1"/>
                  <w:sz w:val="24"/>
                  <w:szCs w:val="24"/>
                  <w:lang w:eastAsia="th-TH" w:bidi="th-TH"/>
                </w:rPr>
                <w:t>dpo@regione.emilia-romagna.it</w:t>
              </w:r>
            </w:hyperlink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 PEC:  </w:t>
            </w:r>
            <w:hyperlink r:id="rId12" w:history="1">
              <w:r w:rsidRPr="006554D4">
                <w:rPr>
                  <w:rStyle w:val="Collegamentoipertestuale"/>
                  <w:rFonts w:eastAsia="Cambria" w:cstheme="minorHAnsi"/>
                  <w:kern w:val="1"/>
                  <w:sz w:val="24"/>
                  <w:szCs w:val="24"/>
                  <w:lang w:eastAsia="th-TH" w:bidi="th-TH"/>
                </w:rPr>
                <w:t>dpo@postacert.regione.emilia-romagna.it</w:t>
              </w:r>
            </w:hyperlink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 o presso la sede della Regione Emilia-Romagna di Viale Aldo Moro n. 44 - Mezzanino, 40127 Bologna (Italia).</w:t>
            </w:r>
          </w:p>
          <w:p w14:paraId="58CBDC44" w14:textId="23C58711" w:rsidR="00EF34F9" w:rsidRPr="006554D4" w:rsidRDefault="00EF34F9" w:rsidP="00CC2CFA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4. </w:t>
            </w:r>
            <w:r w:rsidRPr="006554D4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Responsabili del trattamento </w:t>
            </w:r>
          </w:p>
          <w:p w14:paraId="4EB47C94" w14:textId="2CDA1656" w:rsidR="00766487" w:rsidRPr="00766487" w:rsidRDefault="00766487" w:rsidP="00766487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766487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L’ARL può avvalersi di soggetti terzi per l’espletamento di attività e relativi trattamenti di dati personali di cui mantiene la titolarità.</w:t>
            </w: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</w:t>
            </w:r>
            <w:r w:rsidRPr="00766487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Conformemente a quanto stabilito dalla normativa, tali soggetti assicurano livelli esperienza, capacità e affidabilità tali da garantire il rispetto delle vigenti disposizioni in materia di trattamento, ivi compreso il profilo della sicurezza dei dati.</w:t>
            </w: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</w:t>
            </w:r>
            <w:r w:rsidRPr="00766487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</w:t>
            </w:r>
          </w:p>
          <w:p w14:paraId="3B47265E" w14:textId="77777777" w:rsidR="00EF34F9" w:rsidRPr="006554D4" w:rsidRDefault="00EF34F9" w:rsidP="00CC2CFA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5. </w:t>
            </w:r>
            <w:r w:rsidRPr="006554D4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Soggetti autorizzati al trattamento</w:t>
            </w: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3397B6DF" w14:textId="77777777" w:rsidR="00EF34F9" w:rsidRPr="006554D4" w:rsidRDefault="00EF34F9" w:rsidP="00CC2CFA">
            <w:p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I Suoi dati personali sono trattati da personale interno previamente autorizzato, a cui sono impartite idonee istruzioni in ordine a misure, accorgimenti, modus operandi, tutti volti alla concreta tutela dei suoi dati personali. </w:t>
            </w:r>
          </w:p>
          <w:p w14:paraId="5E4F50DE" w14:textId="77777777" w:rsidR="00EF34F9" w:rsidRPr="006554D4" w:rsidRDefault="00EF34F9" w:rsidP="00CC2CFA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6. </w:t>
            </w:r>
            <w:r w:rsidRPr="007B17B1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Finalità e base giuridica del trattamento</w:t>
            </w:r>
            <w:r w:rsidRPr="006554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022B2D8E" w14:textId="2DB7E191" w:rsidR="00831969" w:rsidRPr="006554D4" w:rsidRDefault="00EF34F9" w:rsidP="00CC2CFA">
            <w:p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Il trattamento dei suoi dati personali viene effettuato dall'Agenzia regionale per il lavoro per lo svolgimento di funzioni istituzionali e, pertanto, ai sensi dell'art. 6 comma 1 lett. e) non necessita del suo consenso. </w:t>
            </w:r>
            <w:r w:rsidR="00831969" w:rsidRPr="006554D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 I dati personali sono inoltre trattati per le finalità illustrate nella lettera c) sempre art. 6 del GDPR.</w:t>
            </w:r>
          </w:p>
          <w:p w14:paraId="23DE35E8" w14:textId="0C610C8D" w:rsidR="00EF34F9" w:rsidRPr="00CF0A5D" w:rsidRDefault="00EF34F9" w:rsidP="00CC2CFA">
            <w:p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I dati personali sono trattati per le seguenti finalità: </w:t>
            </w:r>
          </w:p>
          <w:p w14:paraId="30A13608" w14:textId="360F7A4A" w:rsidR="00CC2CFA" w:rsidRPr="00CF0A5D" w:rsidRDefault="00EF34F9" w:rsidP="00CF0A5D">
            <w:pPr>
              <w:pStyle w:val="Paragrafoelenco"/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lastRenderedPageBreak/>
              <w:t xml:space="preserve">finalità istituzionali connesse e strumentali </w:t>
            </w:r>
            <w:r w:rsidR="00E36B73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all’attivazione</w:t>
            </w:r>
            <w:r w:rsidR="006C17FC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, al controllo e al monitoraggio</w:t>
            </w:r>
            <w:r w:rsidR="00E36B73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dei tirocini per cittadini stranieri di cui all’art 27</w:t>
            </w:r>
            <w:r w:rsidR="004C58A9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</w:t>
            </w:r>
            <w:r w:rsidR="00FC741B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comma 1, lett. f)</w:t>
            </w:r>
            <w:r w:rsidR="00594073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del D.lgs. 25 luglio 1998 n. 286 e </w:t>
            </w:r>
            <w:r w:rsidR="00B750EB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alle linee guida in materia di tirocini per persone straniere residenti all’estero di cui all’Accordo del 5 agosto 2014, adottato dalla Conferenza permanente per i rapporti fra lo Stato, le Regioni e le Province autonome di Trento e Bolzano</w:t>
            </w:r>
            <w:r w:rsidR="00504534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;</w:t>
            </w:r>
          </w:p>
          <w:p w14:paraId="23BFD748" w14:textId="4F2757FF" w:rsidR="00EF34F9" w:rsidRPr="00CF0A5D" w:rsidRDefault="00CC2CFA" w:rsidP="00CF0A5D">
            <w:pPr>
              <w:pStyle w:val="Paragrafoelenco"/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r</w:t>
            </w:r>
            <w:r w:rsidR="00EF34F9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ealizza</w:t>
            </w: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zione di</w:t>
            </w:r>
            <w:r w:rsidR="00EF34F9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indagini dirette a verificare il grado di soddisfazione degli utenti </w:t>
            </w:r>
            <w:r w:rsidR="00E36B73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sugli esiti dei tirocini</w:t>
            </w: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.</w:t>
            </w:r>
          </w:p>
          <w:p w14:paraId="226329E8" w14:textId="77777777" w:rsidR="00CC2CFA" w:rsidRDefault="00CC2CFA" w:rsidP="00CC2CFA">
            <w:pPr>
              <w:pStyle w:val="Paragrafoelenco"/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68607BF6" w14:textId="55833A90" w:rsidR="00E31293" w:rsidRDefault="0049200D" w:rsidP="00A65C29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7</w:t>
            </w:r>
            <w:r w:rsidR="00A65C29" w:rsidRPr="00A65C29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.</w:t>
            </w:r>
            <w:r w:rsidR="00A65C29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 Modalità</w:t>
            </w:r>
            <w:r w:rsidR="0013137F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 di Trattamento dei dati</w:t>
            </w:r>
          </w:p>
          <w:p w14:paraId="485A4D1A" w14:textId="7C3803CF" w:rsidR="00A65C29" w:rsidRPr="00A65C29" w:rsidRDefault="0013137F" w:rsidP="00A65C29">
            <w:p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In relazione</w:t>
            </w:r>
            <w:r w:rsidR="00A65C29" w:rsidRPr="00A65C29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alle finalità descritte, il trattamento dei dati personali avviene mediante strumenti manuali, informatici e anche attraverso l’utilizzo di piattaforme telematiche a distanza con logiche strettamente correlate alle finalità sopra evidenziate e, comunque, in modo da garantire la sicurezza e la riservatezza dei dati stessi.</w:t>
            </w:r>
          </w:p>
          <w:p w14:paraId="4B4CA7BA" w14:textId="77777777" w:rsidR="00A65C29" w:rsidRPr="00A65C29" w:rsidRDefault="00A65C29" w:rsidP="00A65C29">
            <w:pPr>
              <w:spacing w:after="150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A65C29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Nello specifico, nel caso di utilizzo di piattaforme telematiche, i sistemi utilizzati sono dotati, in conformità al Capo IV del Regolamento (UE) 2016/679, di misure di sicurezza atte a prevenire la perdita dei dati, usi illeciti o non corretti ed accessi non autorizzati, inoltre nel trattamento delle immagini audio-video non sono posti in essere né trattamenti automatizzati mediante l ́ausilio di appositi strumenti software o hardware volti al riconoscimento dell’individuo né la registrazione e conservazione delle immagini audio-video, non qualificandosi quindi come trattamento biometrico.</w:t>
            </w:r>
          </w:p>
          <w:p w14:paraId="6A1AAE37" w14:textId="77777777" w:rsidR="004B4EFD" w:rsidRPr="00766487" w:rsidRDefault="004B4EFD" w:rsidP="00CC2CFA">
            <w:pPr>
              <w:pStyle w:val="Paragrafoelenco"/>
              <w:spacing w:after="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</w:p>
          <w:p w14:paraId="11B2AA78" w14:textId="5EF127C5" w:rsidR="00EF34F9" w:rsidRPr="00DF3F88" w:rsidRDefault="0049200D" w:rsidP="00CC2CFA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8</w:t>
            </w:r>
            <w:r w:rsidR="00EF34F9" w:rsidRPr="00DF3F88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. </w:t>
            </w:r>
            <w:r w:rsidR="00DF3F88" w:rsidRPr="00DF3F88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Categorie di soggetti ai quali i dati possono essere comunicati o che possono venirne a conoscenza</w:t>
            </w:r>
          </w:p>
          <w:p w14:paraId="36F8B4C2" w14:textId="77777777" w:rsidR="007A530E" w:rsidRPr="007A530E" w:rsidRDefault="007A530E" w:rsidP="007A530E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7A530E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I suoi dati personali saranno conosciuti esclusivamente dagli operatori dell’ARL individuati quali Incaricati del trattamento. Nell’ambito dei fini istituzionali dell’Agenzia, i dati possono essere comunicati a soggetti pubblici o privati per cui la comunicazione è prevista obbligatoriamente da disposizioni comunitarie, norme di legge o regolamento o contratto.</w:t>
            </w:r>
          </w:p>
          <w:p w14:paraId="7E3B5508" w14:textId="2BF76BB1" w:rsidR="007A530E" w:rsidRPr="007A530E" w:rsidRDefault="007A530E" w:rsidP="0049200D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7A530E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Per le finalità indicate al paragrafo </w:t>
            </w:r>
            <w:r w:rsidR="0049200D" w:rsidRPr="0049200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6</w:t>
            </w:r>
            <w:r w:rsidRPr="007A530E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(Finalità del trattamento), i dati personali possono essere comunicati </w:t>
            </w:r>
            <w:r w:rsidR="0049200D" w:rsidRPr="0049200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a:</w:t>
            </w:r>
          </w:p>
          <w:p w14:paraId="2612700D" w14:textId="0E0B7056" w:rsidR="00EF34F9" w:rsidRPr="00CF0A5D" w:rsidRDefault="00EF34F9" w:rsidP="00CF0A5D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Ministero del Lavoro e delle Politiche Sociali</w:t>
            </w:r>
            <w:r w:rsidR="007B2808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;</w:t>
            </w:r>
          </w:p>
          <w:p w14:paraId="2D5452C7" w14:textId="67E14584" w:rsidR="00EF34F9" w:rsidRPr="00CF0A5D" w:rsidRDefault="00EF34F9" w:rsidP="00CF0A5D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Ispettorato territoriale del Lavoro per le attività di controllo e ispettive sulla regolarità dello svolgimento dei tirocini</w:t>
            </w:r>
            <w:r w:rsidR="007B2808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;</w:t>
            </w:r>
          </w:p>
          <w:p w14:paraId="02B7B441" w14:textId="4834D496" w:rsidR="00CC2CFA" w:rsidRPr="00CF0A5D" w:rsidRDefault="00CC2CFA" w:rsidP="00CF0A5D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Uffici competenti del Ministero degli Interni</w:t>
            </w:r>
            <w:r w:rsidR="007B2808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;</w:t>
            </w:r>
          </w:p>
          <w:p w14:paraId="63C9BE35" w14:textId="2DCC4D18" w:rsidR="00E36B73" w:rsidRPr="00CF0A5D" w:rsidRDefault="00E36B73" w:rsidP="00CF0A5D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Uffici competenti del Ministero degli Esteri</w:t>
            </w:r>
            <w:r w:rsidR="007B2808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.</w:t>
            </w:r>
          </w:p>
          <w:p w14:paraId="16F86EB8" w14:textId="67F4B781" w:rsidR="00EF34F9" w:rsidRPr="00A1372E" w:rsidRDefault="00A1372E" w:rsidP="00CC2CFA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9</w:t>
            </w:r>
            <w:r w:rsidR="00EF34F9" w:rsidRPr="00A1372E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. Trasferimento dei dati personali a Paesi extra UE </w:t>
            </w:r>
          </w:p>
          <w:p w14:paraId="53BC34D3" w14:textId="4AEEA87C" w:rsidR="00EF34F9" w:rsidRPr="00CF0A5D" w:rsidRDefault="00EF34F9" w:rsidP="00CF0A5D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I suoi dati personali non sono</w:t>
            </w:r>
            <w:r w:rsidR="00CC2CFA"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dall’ARL</w:t>
            </w:r>
            <w:r w:rsidRPr="00CF0A5D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trasferiti al di fuori dell'Unione europea. </w:t>
            </w:r>
          </w:p>
          <w:p w14:paraId="76437464" w14:textId="3F255605" w:rsidR="00EF34F9" w:rsidRPr="008B41D9" w:rsidRDefault="008B41D9" w:rsidP="00CC2CFA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10</w:t>
            </w:r>
            <w:r w:rsidR="00EF34F9" w:rsidRPr="008B41D9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. Periodo di conservazione </w:t>
            </w:r>
            <w:r w:rsidR="00F168ED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dei dati</w:t>
            </w:r>
          </w:p>
          <w:p w14:paraId="4B6FE52A" w14:textId="77777777" w:rsidR="008B41D9" w:rsidRPr="008B41D9" w:rsidRDefault="008B41D9" w:rsidP="008B41D9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8B41D9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L’attribuzione alle diverse tipologie documentarie analogiche e digitali dei differenti tempi di conservazione risponde a distinti obblighi di conservazione fiscale, amministrativa, tributaria o a interessi storico-culturali. Si segnala che i dati personali saranno conservati dall’Agenzia regionale per il lavoro dell’Emilia-Romagna, conformemente ai principi di cui all’art. 5 Regolamento (UE) 2016/679, per un arco di tempo non superiore al conseguimento delle finalità per cui sono stati </w:t>
            </w:r>
            <w:r w:rsidRPr="008B41D9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lastRenderedPageBreak/>
              <w:t>raccolti e con specifico riguardo al principio di limitazione della conservazione di cui all’art. 5, lett. e), Regolamento (UE) 2016/679.</w:t>
            </w:r>
          </w:p>
          <w:p w14:paraId="1EB7507B" w14:textId="77777777" w:rsidR="008B41D9" w:rsidRPr="008B41D9" w:rsidRDefault="008B41D9" w:rsidP="008B41D9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8B41D9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A tal fine, anche mediante controlli periodici, viene verificata costantemente la stretta pertinenza, non eccedenza e indispensabilità dei dati rispetto al rapporto, alla prestazione richiesta, da svolgere o svolta. I dati che, anche a seguito delle verifiche, risultano eccedenti o non pertinenti o non indispensabili non sono utilizzati, salvo che per l'eventuale conservazione, a norma di legge, dell'atto o del documento che li contiene.</w:t>
            </w:r>
          </w:p>
          <w:p w14:paraId="4DC12500" w14:textId="7BF7CB23" w:rsidR="00EF34F9" w:rsidRPr="007026F5" w:rsidRDefault="00EF34F9" w:rsidP="00CC2CFA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766487">
              <w:rPr>
                <w:rFonts w:ascii="Arial" w:eastAsia="Times New Roman" w:hAnsi="Arial" w:cs="Arial"/>
                <w:b/>
                <w:bCs/>
                <w:lang w:eastAsia="it-IT"/>
              </w:rPr>
              <w:t>1</w:t>
            </w:r>
            <w:r w:rsidR="007026F5">
              <w:rPr>
                <w:rFonts w:ascii="Arial" w:eastAsia="Times New Roman" w:hAnsi="Arial" w:cs="Arial"/>
                <w:b/>
                <w:bCs/>
                <w:lang w:eastAsia="it-IT"/>
              </w:rPr>
              <w:t>1</w:t>
            </w:r>
            <w:r w:rsidRPr="00766487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. </w:t>
            </w:r>
            <w:r w:rsidR="00177830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>Diritti dell’Interessato</w:t>
            </w:r>
            <w:r w:rsidRPr="007026F5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 </w:t>
            </w:r>
          </w:p>
          <w:p w14:paraId="05B54A9E" w14:textId="77777777" w:rsidR="00EF34F9" w:rsidRPr="00C709E4" w:rsidRDefault="00EF34F9" w:rsidP="00C709E4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Nella sua qualità di interessato, Lei ha diritto: </w:t>
            </w:r>
          </w:p>
          <w:p w14:paraId="16FC4C2B" w14:textId="77777777" w:rsidR="00EF34F9" w:rsidRPr="00C709E4" w:rsidRDefault="00EF34F9" w:rsidP="00C709E4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di accesso ai dati personali;</w:t>
            </w:r>
          </w:p>
          <w:p w14:paraId="6802CD02" w14:textId="77777777" w:rsidR="00EF34F9" w:rsidRPr="00C709E4" w:rsidRDefault="00EF34F9" w:rsidP="00C709E4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di ottenere la rettifica o la cancellazione degli stessi (c.d. oblio) o la limitazione del trattamento che lo riguardano;</w:t>
            </w:r>
          </w:p>
          <w:p w14:paraId="4E7FB931" w14:textId="77777777" w:rsidR="00EF34F9" w:rsidRPr="00C709E4" w:rsidRDefault="00EF34F9" w:rsidP="00C709E4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di opporsi al trattamento;</w:t>
            </w:r>
          </w:p>
          <w:p w14:paraId="14F0631F" w14:textId="77777777" w:rsidR="00EF34F9" w:rsidRPr="00C709E4" w:rsidRDefault="00EF34F9" w:rsidP="00C709E4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di proporre reclamo al Garante per la protezione dei dati personali</w:t>
            </w:r>
          </w:p>
          <w:p w14:paraId="65175954" w14:textId="77777777" w:rsidR="00EF34F9" w:rsidRPr="00C709E4" w:rsidRDefault="00EF34F9" w:rsidP="00C709E4">
            <w:pPr>
              <w:pStyle w:val="Paragrafoelenco"/>
              <w:numPr>
                <w:ilvl w:val="0"/>
                <w:numId w:val="5"/>
              </w:num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diritto di revocare il consenso in qualsiasi momento senza pregiudicare la liceità del trattamento basata sul consenso prestato prima della revoca </w:t>
            </w:r>
          </w:p>
          <w:p w14:paraId="4BCAC6C7" w14:textId="09B4919A" w:rsidR="00EF34F9" w:rsidRPr="00C709E4" w:rsidRDefault="00EF34F9" w:rsidP="00C709E4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Inoltre, essendo il trattamento posto in essere dal titolare necessario per l'esecuzione di un compito di interesse pubblico o connesso all'esercizio di pubblici poteri di cui è investito il titolare, non è esercitabile il diritto alla portabilità, ex art. 6 co. 1 lettera </w:t>
            </w:r>
            <w:r w:rsidR="00D81BB1"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f)</w:t>
            </w:r>
            <w:r w:rsid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del </w:t>
            </w: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GDPR</w:t>
            </w:r>
            <w:r w:rsid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679/2016.</w:t>
            </w:r>
          </w:p>
          <w:p w14:paraId="0087D250" w14:textId="77D562BD" w:rsidR="00C709E4" w:rsidRPr="00C709E4" w:rsidRDefault="00C709E4" w:rsidP="00C709E4">
            <w:pPr>
              <w:shd w:val="clear" w:color="auto" w:fill="FFFFFF"/>
              <w:spacing w:after="203" w:line="240" w:lineRule="auto"/>
              <w:jc w:val="both"/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L’interessato ha diritto che tutti i trattamenti s</w:t>
            </w:r>
            <w:r w:rsidR="00E1341C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iano</w:t>
            </w:r>
            <w:r w:rsidRPr="00C709E4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 xml:space="preserve">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riservatezza, responsabilizzazione.</w:t>
            </w:r>
          </w:p>
          <w:p w14:paraId="3D38A346" w14:textId="46AC3CB5" w:rsidR="00EF34F9" w:rsidRPr="007026F5" w:rsidRDefault="00EF34F9" w:rsidP="00CC2CFA">
            <w:pPr>
              <w:spacing w:after="150" w:line="240" w:lineRule="auto"/>
              <w:jc w:val="both"/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</w:pPr>
            <w:r w:rsidRPr="00766487">
              <w:rPr>
                <w:rFonts w:ascii="Arial" w:eastAsia="Times New Roman" w:hAnsi="Arial" w:cs="Arial"/>
                <w:b/>
                <w:bCs/>
                <w:lang w:eastAsia="it-IT"/>
              </w:rPr>
              <w:t>1</w:t>
            </w:r>
            <w:r w:rsidR="007026F5">
              <w:rPr>
                <w:rFonts w:ascii="Arial" w:eastAsia="Times New Roman" w:hAnsi="Arial" w:cs="Arial"/>
                <w:b/>
                <w:bCs/>
                <w:lang w:eastAsia="it-IT"/>
              </w:rPr>
              <w:t>2</w:t>
            </w:r>
            <w:r w:rsidRPr="00766487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. </w:t>
            </w:r>
            <w:r w:rsidRPr="007026F5">
              <w:rPr>
                <w:rFonts w:eastAsia="Cambria" w:cstheme="minorHAnsi"/>
                <w:b/>
                <w:bCs/>
                <w:color w:val="595959"/>
                <w:kern w:val="1"/>
                <w:sz w:val="24"/>
                <w:szCs w:val="24"/>
                <w:lang w:eastAsia="th-TH" w:bidi="th-TH"/>
              </w:rPr>
              <w:t xml:space="preserve">Conferimento dei dati </w:t>
            </w:r>
          </w:p>
          <w:p w14:paraId="40DC8C3F" w14:textId="2B3C16BC" w:rsidR="00EF34F9" w:rsidRPr="00766487" w:rsidRDefault="00EF34F9" w:rsidP="00CC2CFA">
            <w:pPr>
              <w:spacing w:after="150"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1341C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Il conferimento dei Suoi dati è facoltativo, ma necessario per le finalità sopra indicate</w:t>
            </w:r>
            <w:r w:rsidR="007026F5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,</w:t>
            </w:r>
            <w:r w:rsidR="007026F5">
              <w:rPr>
                <w:rFonts w:ascii="Titillium Web" w:hAnsi="Titillium Web"/>
                <w:color w:val="1C2024"/>
                <w:sz w:val="29"/>
                <w:szCs w:val="29"/>
                <w:shd w:val="clear" w:color="auto" w:fill="FFFFFF"/>
              </w:rPr>
              <w:t xml:space="preserve"> </w:t>
            </w:r>
            <w:r w:rsidR="007026F5" w:rsidRPr="007026F5">
              <w:rPr>
                <w:rFonts w:eastAsia="Cambria" w:cstheme="minorHAnsi"/>
                <w:color w:val="595959"/>
                <w:kern w:val="1"/>
                <w:sz w:val="24"/>
                <w:szCs w:val="24"/>
                <w:lang w:eastAsia="th-TH" w:bidi="th-TH"/>
              </w:rPr>
              <w:t>in difetto l’ARL non potrà darvi corso. L’eventuale rifiuto comporta quindi l’impossibilità di svolgere le operazioni necessarie allo svolgimento del servizio o attività.</w:t>
            </w:r>
          </w:p>
        </w:tc>
      </w:tr>
    </w:tbl>
    <w:p w14:paraId="619037AA" w14:textId="77777777" w:rsidR="00F40BD8" w:rsidRPr="00344584" w:rsidRDefault="00F40BD8" w:rsidP="00175A25">
      <w:pPr>
        <w:jc w:val="both"/>
        <w:rPr>
          <w:sz w:val="23"/>
          <w:szCs w:val="23"/>
        </w:rPr>
      </w:pPr>
    </w:p>
    <w:sectPr w:rsidR="00F40BD8" w:rsidRPr="00344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834"/>
    <w:multiLevelType w:val="hybridMultilevel"/>
    <w:tmpl w:val="38603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3367"/>
    <w:multiLevelType w:val="multilevel"/>
    <w:tmpl w:val="45A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465B1"/>
    <w:multiLevelType w:val="hybridMultilevel"/>
    <w:tmpl w:val="F8EAD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0A0D"/>
    <w:multiLevelType w:val="multilevel"/>
    <w:tmpl w:val="80F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631E1"/>
    <w:multiLevelType w:val="multilevel"/>
    <w:tmpl w:val="FAA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43F2F"/>
    <w:multiLevelType w:val="multilevel"/>
    <w:tmpl w:val="5646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B21F0"/>
    <w:multiLevelType w:val="hybridMultilevel"/>
    <w:tmpl w:val="650E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638090">
    <w:abstractNumId w:val="1"/>
  </w:num>
  <w:num w:numId="2" w16cid:durableId="801194251">
    <w:abstractNumId w:val="4"/>
  </w:num>
  <w:num w:numId="3" w16cid:durableId="1755585109">
    <w:abstractNumId w:val="3"/>
  </w:num>
  <w:num w:numId="4" w16cid:durableId="1677228141">
    <w:abstractNumId w:val="5"/>
  </w:num>
  <w:num w:numId="5" w16cid:durableId="2058506862">
    <w:abstractNumId w:val="0"/>
  </w:num>
  <w:num w:numId="6" w16cid:durableId="911816230">
    <w:abstractNumId w:val="6"/>
  </w:num>
  <w:num w:numId="7" w16cid:durableId="152563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F9"/>
    <w:rsid w:val="00065D2C"/>
    <w:rsid w:val="0013002B"/>
    <w:rsid w:val="0013137F"/>
    <w:rsid w:val="00157E7D"/>
    <w:rsid w:val="00175A25"/>
    <w:rsid w:val="00177830"/>
    <w:rsid w:val="001A32CF"/>
    <w:rsid w:val="001D1D51"/>
    <w:rsid w:val="00344584"/>
    <w:rsid w:val="003B7E41"/>
    <w:rsid w:val="0049200D"/>
    <w:rsid w:val="004B4EFD"/>
    <w:rsid w:val="004C58A9"/>
    <w:rsid w:val="00504534"/>
    <w:rsid w:val="00564DDE"/>
    <w:rsid w:val="00574F03"/>
    <w:rsid w:val="00594073"/>
    <w:rsid w:val="006554D4"/>
    <w:rsid w:val="006C17FC"/>
    <w:rsid w:val="007003B3"/>
    <w:rsid w:val="007026F5"/>
    <w:rsid w:val="00766487"/>
    <w:rsid w:val="007A530E"/>
    <w:rsid w:val="007B17B1"/>
    <w:rsid w:val="007B2808"/>
    <w:rsid w:val="00831969"/>
    <w:rsid w:val="00873969"/>
    <w:rsid w:val="008B41D9"/>
    <w:rsid w:val="00A1372E"/>
    <w:rsid w:val="00A65C29"/>
    <w:rsid w:val="00A764CD"/>
    <w:rsid w:val="00A76746"/>
    <w:rsid w:val="00AA2245"/>
    <w:rsid w:val="00B750EB"/>
    <w:rsid w:val="00C709E4"/>
    <w:rsid w:val="00CC2CFA"/>
    <w:rsid w:val="00CF0A5D"/>
    <w:rsid w:val="00D122C2"/>
    <w:rsid w:val="00D81BB1"/>
    <w:rsid w:val="00DF3F88"/>
    <w:rsid w:val="00E1341C"/>
    <w:rsid w:val="00E31293"/>
    <w:rsid w:val="00E36040"/>
    <w:rsid w:val="00E36B73"/>
    <w:rsid w:val="00EA0A63"/>
    <w:rsid w:val="00EF34F9"/>
    <w:rsid w:val="00F027F6"/>
    <w:rsid w:val="00F168ED"/>
    <w:rsid w:val="00F40BD8"/>
    <w:rsid w:val="00F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D2ED"/>
  <w15:chartTrackingRefBased/>
  <w15:docId w15:val="{0376007C-74B1-470B-B11D-678CC344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F34F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F34F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C2CFA"/>
    <w:pPr>
      <w:ind w:left="720"/>
      <w:contextualSpacing/>
    </w:pPr>
  </w:style>
  <w:style w:type="paragraph" w:customStyle="1" w:styleId="Paragrafoelenco3">
    <w:name w:val="Paragrafo elenco3"/>
    <w:basedOn w:val="Normale"/>
    <w:rsid w:val="00157E7D"/>
    <w:pPr>
      <w:suppressAutoHyphens/>
      <w:spacing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  <w:style w:type="character" w:styleId="Collegamentoipertestuale">
    <w:name w:val="Hyperlink"/>
    <w:rsid w:val="001D1D5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3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89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D1D2D3"/>
                        <w:right w:val="single" w:sz="6" w:space="0" w:color="EEEEEE"/>
                      </w:divBdr>
                      <w:divsChild>
                        <w:div w:id="14560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rlavoro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rlavoro@postacert.regione.emilia-romag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1" ma:contentTypeDescription="Creare un nuovo documento." ma:contentTypeScope="" ma:versionID="b6d08eb01d0235091f705f21b33b3a04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649272bbab306b8ac0def36015ada5c8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C0B7D-5DB7-40F2-B800-7443522D7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75BEA-2062-4334-A5AC-0D7DED7E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9870A-BF4E-4CA9-9A80-ABC2EAE60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039555-8E0F-445F-BB09-DA22DB957B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Pedretti Katia</dc:creator>
  <cp:keywords/>
  <dc:description/>
  <cp:lastModifiedBy>Pedretti Katia</cp:lastModifiedBy>
  <cp:revision>2</cp:revision>
  <dcterms:created xsi:type="dcterms:W3CDTF">2025-10-17T08:59:00Z</dcterms:created>
  <dcterms:modified xsi:type="dcterms:W3CDTF">2025-10-17T08:59:00Z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